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D2F3C" w14:textId="16363D07" w:rsidR="00EA1BA1" w:rsidRPr="006E2AD5" w:rsidRDefault="00EA1BA1" w:rsidP="00064BF3">
      <w:pPr>
        <w:rPr>
          <w:lang w:val="lv-LV"/>
        </w:rPr>
      </w:pPr>
      <w:r w:rsidRPr="009075AB">
        <w:rPr>
          <w:rFonts w:cs="Arial"/>
          <w:noProof/>
          <w:lang w:val="lv-LV"/>
        </w:rPr>
        <w:drawing>
          <wp:anchor distT="0" distB="0" distL="114300" distR="114300" simplePos="0" relativeHeight="251658240" behindDoc="0" locked="0" layoutInCell="1" allowOverlap="1" wp14:anchorId="110FD7CF" wp14:editId="173EAA3A">
            <wp:simplePos x="0" y="0"/>
            <wp:positionH relativeFrom="column">
              <wp:posOffset>1419225</wp:posOffset>
            </wp:positionH>
            <wp:positionV relativeFrom="paragraph">
              <wp:posOffset>19</wp:posOffset>
            </wp:positionV>
            <wp:extent cx="2484755" cy="110871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4755" cy="1108710"/>
                    </a:xfrm>
                    <a:prstGeom prst="rect">
                      <a:avLst/>
                    </a:prstGeom>
                    <a:noFill/>
                  </pic:spPr>
                </pic:pic>
              </a:graphicData>
            </a:graphic>
            <wp14:sizeRelH relativeFrom="margin">
              <wp14:pctWidth>0</wp14:pctWidth>
            </wp14:sizeRelH>
            <wp14:sizeRelV relativeFrom="margin">
              <wp14:pctHeight>0</wp14:pctHeight>
            </wp14:sizeRelV>
          </wp:anchor>
        </w:drawing>
      </w:r>
    </w:p>
    <w:p w14:paraId="1C29C76C" w14:textId="77777777" w:rsidR="00EA1BA1" w:rsidRPr="009075AB" w:rsidRDefault="00EA1BA1" w:rsidP="00EA1BA1">
      <w:pPr>
        <w:pStyle w:val="NoSpacing"/>
        <w:rPr>
          <w:rFonts w:cs="Arial"/>
        </w:rPr>
      </w:pPr>
    </w:p>
    <w:p w14:paraId="09D43DAC" w14:textId="77777777" w:rsidR="00EA1BA1" w:rsidRPr="009075AB" w:rsidRDefault="00EA1BA1" w:rsidP="00EA1BA1">
      <w:pPr>
        <w:pBdr>
          <w:top w:val="single" w:sz="2" w:space="31" w:color="AABE3C"/>
          <w:left w:val="single" w:sz="2" w:space="9" w:color="AABE3C"/>
          <w:bottom w:val="single" w:sz="2" w:space="9" w:color="AABE3C"/>
          <w:right w:val="single" w:sz="2" w:space="9" w:color="AABE3C"/>
        </w:pBdr>
        <w:shd w:val="clear" w:color="auto" w:fill="AABE3C"/>
        <w:ind w:left="170" w:right="170"/>
        <w:rPr>
          <w:rFonts w:eastAsia="Calibri" w:cs="Arial"/>
          <w:caps/>
          <w:color w:val="FFFFFF"/>
          <w:lang w:val="lv-LV"/>
        </w:rPr>
      </w:pPr>
    </w:p>
    <w:tbl>
      <w:tblPr>
        <w:tblStyle w:val="TableGrid"/>
        <w:tblW w:w="8505" w:type="dxa"/>
        <w:tblInd w:w="-60" w:type="dxa"/>
        <w:tblBorders>
          <w:top w:val="single" w:sz="48" w:space="0" w:color="AABE3C"/>
          <w:left w:val="single" w:sz="48" w:space="0" w:color="FFFFFF" w:themeColor="background1"/>
          <w:bottom w:val="single" w:sz="48" w:space="0" w:color="AABE3C"/>
          <w:right w:val="single" w:sz="48" w:space="0" w:color="FFFFFF" w:themeColor="background1"/>
          <w:insideH w:val="none" w:sz="0" w:space="0" w:color="auto"/>
          <w:insideV w:val="none" w:sz="0" w:space="0" w:color="auto"/>
        </w:tblBorders>
        <w:tblLook w:val="04A0" w:firstRow="1" w:lastRow="0" w:firstColumn="1" w:lastColumn="0" w:noHBand="0" w:noVBand="1"/>
      </w:tblPr>
      <w:tblGrid>
        <w:gridCol w:w="8505"/>
      </w:tblGrid>
      <w:tr w:rsidR="00EA1BA1" w:rsidRPr="009075AB" w14:paraId="1C8BE97C" w14:textId="77777777" w:rsidTr="00842966">
        <w:tc>
          <w:tcPr>
            <w:tcW w:w="8505" w:type="dxa"/>
          </w:tcPr>
          <w:p w14:paraId="2E4EB53E" w14:textId="567997C7" w:rsidR="00EA1BA1" w:rsidRPr="009075AB" w:rsidRDefault="00EA1BA1" w:rsidP="00955639">
            <w:pPr>
              <w:spacing w:before="360" w:after="360" w:line="288" w:lineRule="auto"/>
              <w:jc w:val="center"/>
              <w:rPr>
                <w:rFonts w:cs="Arial"/>
                <w:b/>
                <w:color w:val="68478D"/>
                <w:spacing w:val="20"/>
                <w:sz w:val="38"/>
                <w:szCs w:val="38"/>
                <w:lang w:val="lv-LV"/>
              </w:rPr>
            </w:pPr>
            <w:r w:rsidRPr="009075AB">
              <w:rPr>
                <w:rFonts w:ascii="Proba Pro" w:hAnsi="Proba Pro" w:cs="Arial"/>
                <w:b/>
                <w:color w:val="68478D"/>
                <w:spacing w:val="20"/>
                <w:sz w:val="50"/>
                <w:szCs w:val="50"/>
                <w:lang w:val="lv-LV"/>
              </w:rPr>
              <w:t xml:space="preserve">Rīcības programma: </w:t>
            </w:r>
            <w:r w:rsidRPr="009075AB">
              <w:rPr>
                <w:rFonts w:ascii="Proba Pro" w:hAnsi="Proba Pro" w:cs="Arial"/>
                <w:b/>
                <w:color w:val="68478D"/>
                <w:spacing w:val="20"/>
                <w:sz w:val="50"/>
                <w:szCs w:val="50"/>
                <w:lang w:val="lv-LV"/>
              </w:rPr>
              <w:br/>
              <w:t xml:space="preserve">“Priekšlaicīgas mācību pārtraukšanas prevencijas sistēma un </w:t>
            </w:r>
            <w:r w:rsidR="008D238D" w:rsidRPr="009075AB">
              <w:rPr>
                <w:rFonts w:ascii="Proba Pro" w:hAnsi="Proba Pro" w:cs="Arial"/>
                <w:b/>
                <w:color w:val="68478D"/>
                <w:spacing w:val="20"/>
                <w:sz w:val="50"/>
                <w:szCs w:val="50"/>
                <w:lang w:val="lv-LV"/>
              </w:rPr>
              <w:br/>
            </w:r>
            <w:r w:rsidRPr="009075AB">
              <w:rPr>
                <w:rFonts w:ascii="Proba Pro" w:hAnsi="Proba Pro" w:cs="Arial"/>
                <w:b/>
                <w:color w:val="68478D"/>
                <w:spacing w:val="20"/>
                <w:sz w:val="50"/>
                <w:szCs w:val="50"/>
                <w:lang w:val="lv-LV"/>
              </w:rPr>
              <w:t>ieviešanas plāns”</w:t>
            </w:r>
          </w:p>
        </w:tc>
      </w:tr>
    </w:tbl>
    <w:p w14:paraId="3E890B58" w14:textId="77777777" w:rsidR="00EA1BA1" w:rsidRPr="009075AB" w:rsidRDefault="00EA1BA1" w:rsidP="00EA1BA1">
      <w:pPr>
        <w:rPr>
          <w:rFonts w:cs="Arial"/>
          <w:szCs w:val="18"/>
          <w:lang w:val="lv-LV"/>
        </w:rPr>
      </w:pPr>
    </w:p>
    <w:tbl>
      <w:tblPr>
        <w:tblStyle w:val="TableGrid"/>
        <w:tblW w:w="9215" w:type="dxa"/>
        <w:tblInd w:w="-426" w:type="dxa"/>
        <w:tblLook w:val="04A0" w:firstRow="1" w:lastRow="0" w:firstColumn="1" w:lastColumn="0" w:noHBand="0" w:noVBand="1"/>
      </w:tblPr>
      <w:tblGrid>
        <w:gridCol w:w="9215"/>
      </w:tblGrid>
      <w:tr w:rsidR="00E8722C" w:rsidRPr="009075AB" w14:paraId="1E8838F3" w14:textId="77777777" w:rsidTr="00EE251A">
        <w:tc>
          <w:tcPr>
            <w:tcW w:w="9215" w:type="dxa"/>
            <w:tcBorders>
              <w:top w:val="nil"/>
              <w:left w:val="nil"/>
              <w:bottom w:val="nil"/>
              <w:right w:val="nil"/>
            </w:tcBorders>
            <w:shd w:val="clear" w:color="auto" w:fill="FBE4D5" w:themeFill="accent2" w:themeFillTint="33"/>
          </w:tcPr>
          <w:p w14:paraId="445225FD" w14:textId="368432E7" w:rsidR="00E8722C" w:rsidRPr="009075AB" w:rsidRDefault="00E8722C" w:rsidP="00911DF6">
            <w:pPr>
              <w:jc w:val="both"/>
              <w:rPr>
                <w:rFonts w:cs="Arial"/>
                <w:lang w:val="lv-LV"/>
              </w:rPr>
            </w:pPr>
            <w:r w:rsidRPr="009075AB">
              <w:rPr>
                <w:rFonts w:cs="Arial"/>
                <w:b/>
                <w:bCs/>
                <w:i/>
                <w:iCs/>
                <w:u w:val="single"/>
                <w:lang w:val="lv-LV"/>
              </w:rPr>
              <w:t>ATRUNA</w:t>
            </w:r>
            <w:r w:rsidR="00E55B6E" w:rsidRPr="009075AB">
              <w:rPr>
                <w:rFonts w:cs="Arial"/>
                <w:lang w:val="lv-LV"/>
              </w:rPr>
              <w:t xml:space="preserve">: </w:t>
            </w:r>
            <w:r w:rsidR="005621DF" w:rsidRPr="009075AB">
              <w:rPr>
                <w:rFonts w:cs="Arial"/>
                <w:lang w:val="lv-LV"/>
              </w:rPr>
              <w:t xml:space="preserve">Šis dokuments </w:t>
            </w:r>
            <w:r w:rsidR="00F823D1" w:rsidRPr="006E2AD5">
              <w:rPr>
                <w:rFonts w:cs="Arial"/>
                <w:b/>
                <w:bCs/>
                <w:lang w:val="lv-LV"/>
              </w:rPr>
              <w:t>“</w:t>
            </w:r>
            <w:r w:rsidR="00F823D1" w:rsidRPr="009075AB">
              <w:rPr>
                <w:rFonts w:cs="Arial"/>
                <w:b/>
                <w:bCs/>
                <w:lang w:val="lv-LV"/>
              </w:rPr>
              <w:t>Rīcības programma: “Priekšlaicīgas mācību pārtraukšanas prevencijas sistēma un ieviešanas plāns”</w:t>
            </w:r>
            <w:r w:rsidR="00F823D1" w:rsidRPr="006E2AD5">
              <w:rPr>
                <w:b/>
                <w:lang w:val="lv-LV"/>
              </w:rPr>
              <w:t>”</w:t>
            </w:r>
            <w:r w:rsidR="00F823D1" w:rsidRPr="009075AB">
              <w:rPr>
                <w:rFonts w:cs="Arial"/>
                <w:lang w:val="lv-LV"/>
              </w:rPr>
              <w:t xml:space="preserve"> </w:t>
            </w:r>
            <w:r w:rsidR="005621DF" w:rsidRPr="009075AB">
              <w:rPr>
                <w:rFonts w:cs="Arial"/>
                <w:lang w:val="lv-LV"/>
              </w:rPr>
              <w:t xml:space="preserve">ir </w:t>
            </w:r>
            <w:r w:rsidR="007418CE" w:rsidRPr="009075AB">
              <w:rPr>
                <w:rFonts w:cs="Arial"/>
                <w:lang w:val="lv-LV"/>
              </w:rPr>
              <w:t xml:space="preserve">pielikums projekta “Pumpurs” </w:t>
            </w:r>
            <w:r w:rsidR="00F823D1" w:rsidRPr="009075AB">
              <w:rPr>
                <w:rFonts w:cs="Arial"/>
                <w:lang w:val="lv-LV"/>
              </w:rPr>
              <w:t>ietvaros izstrādātajai</w:t>
            </w:r>
            <w:r w:rsidR="007418CE" w:rsidRPr="009075AB">
              <w:rPr>
                <w:rFonts w:cs="Arial"/>
                <w:lang w:val="lv-LV"/>
              </w:rPr>
              <w:t xml:space="preserve"> </w:t>
            </w:r>
            <w:r w:rsidR="009143B4" w:rsidRPr="009075AB">
              <w:rPr>
                <w:rFonts w:cs="Arial"/>
                <w:lang w:val="lv-LV"/>
              </w:rPr>
              <w:t>PMP prevencijas koncepcija</w:t>
            </w:r>
            <w:r w:rsidR="00F823D1" w:rsidRPr="009075AB">
              <w:rPr>
                <w:rFonts w:cs="Arial"/>
                <w:lang w:val="lv-LV"/>
              </w:rPr>
              <w:t>i</w:t>
            </w:r>
            <w:r w:rsidR="009143B4" w:rsidRPr="009075AB">
              <w:rPr>
                <w:rFonts w:cs="Arial"/>
                <w:lang w:val="lv-LV"/>
              </w:rPr>
              <w:t xml:space="preserve"> </w:t>
            </w:r>
            <w:r w:rsidR="008F4C4D" w:rsidRPr="009075AB">
              <w:rPr>
                <w:rFonts w:cs="Arial"/>
                <w:lang w:val="lv-LV"/>
              </w:rPr>
              <w:t xml:space="preserve">un </w:t>
            </w:r>
            <w:r w:rsidR="00FB3DE9" w:rsidRPr="009075AB">
              <w:rPr>
                <w:rFonts w:cs="Arial"/>
                <w:lang w:val="lv-LV"/>
              </w:rPr>
              <w:t xml:space="preserve">kopā ar koncepcijas saturu </w:t>
            </w:r>
            <w:r w:rsidR="009143B4" w:rsidRPr="009075AB">
              <w:rPr>
                <w:rFonts w:cs="Arial"/>
                <w:lang w:val="lv-LV"/>
              </w:rPr>
              <w:t>kalpo</w:t>
            </w:r>
            <w:r w:rsidR="00B361E4" w:rsidRPr="009075AB">
              <w:rPr>
                <w:rFonts w:cs="Arial"/>
                <w:lang w:val="lv-LV"/>
              </w:rPr>
              <w:t xml:space="preserve"> kā </w:t>
            </w:r>
            <w:r w:rsidR="00FB3DE9" w:rsidRPr="009075AB">
              <w:rPr>
                <w:rFonts w:cs="Arial"/>
                <w:lang w:val="lv-LV"/>
              </w:rPr>
              <w:t xml:space="preserve">saturisks un strukturāls </w:t>
            </w:r>
            <w:r w:rsidR="00B361E4" w:rsidRPr="009075AB">
              <w:rPr>
                <w:rFonts w:cs="Arial"/>
                <w:lang w:val="lv-LV"/>
              </w:rPr>
              <w:t>paraugs</w:t>
            </w:r>
            <w:r w:rsidR="00302AFB" w:rsidRPr="009075AB">
              <w:rPr>
                <w:rFonts w:cs="Arial"/>
                <w:lang w:val="lv-LV"/>
              </w:rPr>
              <w:t xml:space="preserve"> (veidne)</w:t>
            </w:r>
            <w:r w:rsidR="00B361E4" w:rsidRPr="009075AB">
              <w:rPr>
                <w:rFonts w:cs="Arial"/>
                <w:lang w:val="lv-LV"/>
              </w:rPr>
              <w:t xml:space="preserve"> </w:t>
            </w:r>
            <w:r w:rsidR="00302AFB" w:rsidRPr="009075AB">
              <w:rPr>
                <w:rFonts w:cs="Arial"/>
                <w:lang w:val="lv-LV"/>
              </w:rPr>
              <w:t xml:space="preserve">katras </w:t>
            </w:r>
            <w:r w:rsidR="00FB3DE9" w:rsidRPr="009075AB">
              <w:rPr>
                <w:rFonts w:cs="Arial"/>
                <w:lang w:val="lv-LV"/>
              </w:rPr>
              <w:t>pašvaldīb</w:t>
            </w:r>
            <w:r w:rsidR="00302AFB" w:rsidRPr="009075AB">
              <w:rPr>
                <w:rFonts w:cs="Arial"/>
                <w:lang w:val="lv-LV"/>
              </w:rPr>
              <w:t xml:space="preserve">as individuālā PMP prevencijas </w:t>
            </w:r>
            <w:r w:rsidR="001E7F8A" w:rsidRPr="009075AB">
              <w:rPr>
                <w:rFonts w:cs="Arial"/>
                <w:lang w:val="lv-LV"/>
              </w:rPr>
              <w:t>plānošanas dokumenta izstrādē.</w:t>
            </w:r>
            <w:r w:rsidR="00FF593B" w:rsidRPr="009075AB">
              <w:rPr>
                <w:rFonts w:cs="Arial"/>
                <w:lang w:val="lv-LV"/>
              </w:rPr>
              <w:t xml:space="preserve"> </w:t>
            </w:r>
            <w:r w:rsidR="003D3609" w:rsidRPr="009075AB">
              <w:rPr>
                <w:rFonts w:cs="Arial"/>
                <w:lang w:val="lv-LV"/>
              </w:rPr>
              <w:t xml:space="preserve">Tiek rekomendēts, ka </w:t>
            </w:r>
            <w:r w:rsidR="008E04A8" w:rsidRPr="009075AB">
              <w:rPr>
                <w:rFonts w:cs="Arial"/>
                <w:lang w:val="lv-LV"/>
              </w:rPr>
              <w:t xml:space="preserve">pašvaldības līmeņa PMP prevencijas plānošanas dokuments </w:t>
            </w:r>
            <w:r w:rsidR="006D1A01" w:rsidRPr="009075AB">
              <w:rPr>
                <w:rFonts w:cs="Arial"/>
                <w:lang w:val="lv-LV"/>
              </w:rPr>
              <w:t>kā</w:t>
            </w:r>
            <w:r w:rsidR="005E5379" w:rsidRPr="009075AB">
              <w:rPr>
                <w:rFonts w:cs="Arial"/>
                <w:lang w:val="lv-LV"/>
              </w:rPr>
              <w:t xml:space="preserve"> atsevišķa nodaļa vai tematiskā rīcības programma</w:t>
            </w:r>
            <w:r w:rsidR="006D1A01" w:rsidRPr="009075AB">
              <w:rPr>
                <w:rFonts w:cs="Arial"/>
                <w:lang w:val="lv-LV"/>
              </w:rPr>
              <w:t xml:space="preserve"> tiek iekļauts pašvaldības izglītības ekosistēmas attīstības stratēģijā. </w:t>
            </w:r>
            <w:r w:rsidR="00FF593B" w:rsidRPr="009075AB">
              <w:rPr>
                <w:rFonts w:cs="Arial"/>
                <w:lang w:val="lv-LV"/>
              </w:rPr>
              <w:t xml:space="preserve">Vienlaikus </w:t>
            </w:r>
            <w:r w:rsidR="00EB3E15" w:rsidRPr="009075AB">
              <w:rPr>
                <w:rFonts w:cs="Arial"/>
                <w:lang w:val="lv-LV"/>
              </w:rPr>
              <w:t xml:space="preserve">pašvaldība var izvēlēties citu </w:t>
            </w:r>
            <w:r w:rsidR="00B13EAC" w:rsidRPr="009075AB">
              <w:rPr>
                <w:rFonts w:cs="Arial"/>
                <w:lang w:val="lv-LV"/>
              </w:rPr>
              <w:t xml:space="preserve">struktūru sava PMP prevencijas </w:t>
            </w:r>
            <w:r w:rsidR="006D1A01" w:rsidRPr="009075AB">
              <w:rPr>
                <w:rFonts w:cs="Arial"/>
                <w:lang w:val="lv-LV"/>
              </w:rPr>
              <w:t xml:space="preserve">plānošanas </w:t>
            </w:r>
            <w:r w:rsidR="00B13EAC" w:rsidRPr="009075AB">
              <w:rPr>
                <w:rFonts w:cs="Arial"/>
                <w:lang w:val="lv-LV"/>
              </w:rPr>
              <w:t xml:space="preserve">dokumenta </w:t>
            </w:r>
            <w:r w:rsidR="006D1A01" w:rsidRPr="009075AB">
              <w:rPr>
                <w:rFonts w:cs="Arial"/>
                <w:lang w:val="lv-LV"/>
              </w:rPr>
              <w:t>izstrādē</w:t>
            </w:r>
            <w:r w:rsidR="00686094" w:rsidRPr="009075AB">
              <w:rPr>
                <w:rFonts w:cs="Arial"/>
                <w:lang w:val="lv-LV"/>
              </w:rPr>
              <w:t xml:space="preserve">, pie nosacījuma, ka </w:t>
            </w:r>
            <w:r w:rsidR="00EE251A" w:rsidRPr="009075AB">
              <w:rPr>
                <w:rFonts w:cs="Arial"/>
                <w:lang w:val="lv-LV"/>
              </w:rPr>
              <w:t xml:space="preserve">konceptuāli </w:t>
            </w:r>
            <w:r w:rsidR="00686094" w:rsidRPr="009075AB">
              <w:rPr>
                <w:rFonts w:cs="Arial"/>
                <w:lang w:val="lv-LV"/>
              </w:rPr>
              <w:t xml:space="preserve">tiek ievērots šajā </w:t>
            </w:r>
            <w:r w:rsidR="00EE251A" w:rsidRPr="009075AB">
              <w:rPr>
                <w:rFonts w:cs="Arial"/>
                <w:lang w:val="lv-LV"/>
              </w:rPr>
              <w:t>rīcības programm</w:t>
            </w:r>
            <w:r w:rsidR="0084676E" w:rsidRPr="009075AB">
              <w:rPr>
                <w:rFonts w:cs="Arial"/>
                <w:lang w:val="lv-LV"/>
              </w:rPr>
              <w:t>as paraugā</w:t>
            </w:r>
            <w:r w:rsidR="00EE251A" w:rsidRPr="009075AB">
              <w:rPr>
                <w:rFonts w:cs="Arial"/>
                <w:lang w:val="lv-LV"/>
              </w:rPr>
              <w:t xml:space="preserve"> </w:t>
            </w:r>
            <w:r w:rsidR="00F067DB" w:rsidRPr="009075AB">
              <w:rPr>
                <w:rFonts w:cs="Arial"/>
                <w:lang w:val="lv-LV"/>
              </w:rPr>
              <w:t>sniegtais</w:t>
            </w:r>
            <w:r w:rsidR="00EE251A" w:rsidRPr="009075AB">
              <w:rPr>
                <w:rFonts w:cs="Arial"/>
                <w:lang w:val="lv-LV"/>
              </w:rPr>
              <w:t xml:space="preserve"> saturiskais tvērums.</w:t>
            </w:r>
          </w:p>
        </w:tc>
      </w:tr>
    </w:tbl>
    <w:p w14:paraId="0925C707" w14:textId="77777777" w:rsidR="005922CC" w:rsidRPr="009075AB" w:rsidRDefault="005922CC" w:rsidP="00EA1BA1">
      <w:pPr>
        <w:rPr>
          <w:rFonts w:cs="Arial"/>
          <w:lang w:val="lv-LV"/>
        </w:rPr>
      </w:pPr>
    </w:p>
    <w:p w14:paraId="177DF7F6" w14:textId="4F4D8AAD" w:rsidR="00EA1BA1" w:rsidRPr="009075AB" w:rsidRDefault="00EA1BA1" w:rsidP="00EA1BA1">
      <w:pPr>
        <w:spacing w:before="320" w:after="320" w:line="288" w:lineRule="auto"/>
        <w:jc w:val="center"/>
        <w:rPr>
          <w:rFonts w:cs="Arial"/>
          <w:color w:val="68478D"/>
          <w:spacing w:val="20"/>
          <w:sz w:val="20"/>
          <w:szCs w:val="20"/>
          <w:lang w:val="lv-LV"/>
        </w:rPr>
      </w:pPr>
      <w:r w:rsidRPr="009075AB">
        <w:rPr>
          <w:rFonts w:cs="Arial"/>
          <w:color w:val="68478D"/>
          <w:spacing w:val="20"/>
          <w:sz w:val="20"/>
          <w:szCs w:val="20"/>
          <w:lang w:val="lv-LV"/>
        </w:rPr>
        <w:t>Rīga</w:t>
      </w:r>
      <w:r w:rsidR="00F067DB" w:rsidRPr="009075AB">
        <w:rPr>
          <w:rFonts w:cs="Arial"/>
          <w:color w:val="68478D"/>
          <w:spacing w:val="20"/>
          <w:sz w:val="20"/>
          <w:szCs w:val="20"/>
          <w:lang w:val="lv-LV"/>
        </w:rPr>
        <w:t>,</w:t>
      </w:r>
      <w:r w:rsidRPr="009075AB">
        <w:rPr>
          <w:rFonts w:cs="Arial"/>
          <w:color w:val="68478D"/>
          <w:spacing w:val="20"/>
          <w:sz w:val="20"/>
          <w:szCs w:val="20"/>
          <w:lang w:val="lv-LV"/>
        </w:rPr>
        <w:t xml:space="preserve"> 2023</w:t>
      </w:r>
    </w:p>
    <w:p w14:paraId="569E46D2" w14:textId="77777777" w:rsidR="00EA1BA1" w:rsidRPr="009075AB" w:rsidRDefault="00EA1BA1" w:rsidP="00EA1BA1">
      <w:pPr>
        <w:rPr>
          <w:rFonts w:cs="Arial"/>
          <w:lang w:val="lv-LV"/>
        </w:rPr>
        <w:sectPr w:rsidR="00EA1BA1" w:rsidRPr="009075AB" w:rsidSect="00842966">
          <w:footerReference w:type="default" r:id="rId12"/>
          <w:footerReference w:type="first" r:id="rId13"/>
          <w:pgSz w:w="11906" w:h="16838"/>
          <w:pgMar w:top="1440" w:right="1558" w:bottom="1134" w:left="1800" w:header="708" w:footer="143" w:gutter="0"/>
          <w:cols w:space="708"/>
          <w:titlePg/>
          <w:docGrid w:linePitch="360"/>
        </w:sectPr>
      </w:pPr>
    </w:p>
    <w:p w14:paraId="4FE5D8A9" w14:textId="1D819585" w:rsidR="007F24FA" w:rsidRPr="009075AB" w:rsidRDefault="007F24FA" w:rsidP="00A515DE">
      <w:pPr>
        <w:pStyle w:val="Heading1"/>
        <w:pBdr>
          <w:bottom w:val="single" w:sz="48" w:space="3" w:color="68478D"/>
        </w:pBdr>
        <w:spacing w:before="360" w:line="240" w:lineRule="auto"/>
        <w:jc w:val="both"/>
        <w:rPr>
          <w:rFonts w:cstheme="majorBidi"/>
          <w:b/>
          <w:bCs/>
          <w:caps/>
          <w:color w:val="68478D"/>
          <w:sz w:val="40"/>
          <w:szCs w:val="20"/>
          <w:lang w:val="lv-LV" w:eastAsia="en-US"/>
        </w:rPr>
      </w:pPr>
      <w:bookmarkStart w:id="0" w:name="_Toc118727236"/>
      <w:bookmarkStart w:id="1" w:name="_Toc116300566"/>
      <w:bookmarkStart w:id="2" w:name="_Toc125118154"/>
      <w:bookmarkStart w:id="3" w:name="_Toc125118293"/>
      <w:bookmarkStart w:id="4" w:name="_Toc125118678"/>
      <w:bookmarkStart w:id="5" w:name="_Toc125456643"/>
      <w:bookmarkStart w:id="6" w:name="_Toc128994874"/>
      <w:r w:rsidRPr="009075AB">
        <w:rPr>
          <w:rFonts w:cstheme="majorBidi"/>
          <w:b/>
          <w:bCs/>
          <w:caps/>
          <w:color w:val="68478D"/>
          <w:sz w:val="40"/>
          <w:szCs w:val="20"/>
          <w:lang w:val="lv-LV" w:eastAsia="en-US"/>
        </w:rPr>
        <w:lastRenderedPageBreak/>
        <w:t>Satura rādītājs</w:t>
      </w:r>
      <w:bookmarkEnd w:id="0"/>
      <w:bookmarkEnd w:id="1"/>
      <w:bookmarkEnd w:id="2"/>
      <w:bookmarkEnd w:id="3"/>
      <w:bookmarkEnd w:id="4"/>
      <w:bookmarkEnd w:id="5"/>
      <w:bookmarkEnd w:id="6"/>
    </w:p>
    <w:sdt>
      <w:sdtPr>
        <w:rPr>
          <w:rStyle w:val="Hyperlink"/>
          <w:rFonts w:ascii="Arial" w:hAnsi="Arial" w:cs="Arial"/>
        </w:rPr>
        <w:id w:val="-1682663928"/>
        <w:docPartObj>
          <w:docPartGallery w:val="Table of Contents"/>
          <w:docPartUnique/>
        </w:docPartObj>
      </w:sdtPr>
      <w:sdtEndPr>
        <w:rPr>
          <w:rStyle w:val="DefaultParagraphFont"/>
          <w:rFonts w:asciiTheme="minorHAnsi" w:hAnsiTheme="minorHAnsi" w:cstheme="minorHAnsi"/>
          <w:color w:val="auto"/>
          <w:u w:val="none"/>
        </w:rPr>
      </w:sdtEndPr>
      <w:sdtContent>
        <w:p w14:paraId="38CE8489" w14:textId="39E7B694" w:rsidR="00730204" w:rsidRPr="009075AB" w:rsidRDefault="007F24FA">
          <w:pPr>
            <w:pStyle w:val="TOC1"/>
            <w:rPr>
              <w:rFonts w:ascii="Arial" w:eastAsiaTheme="minorEastAsia" w:hAnsi="Arial" w:cs="Arial"/>
              <w:b w:val="0"/>
              <w:bCs w:val="0"/>
              <w:caps w:val="0"/>
              <w:noProof/>
              <w:lang w:eastAsia="lv-LV"/>
            </w:rPr>
          </w:pPr>
          <w:r w:rsidRPr="009075AB">
            <w:rPr>
              <w:rStyle w:val="Hyperlink"/>
              <w:rFonts w:ascii="Arial" w:hAnsi="Arial" w:cs="Arial"/>
            </w:rPr>
            <w:fldChar w:fldCharType="begin"/>
          </w:r>
          <w:r w:rsidRPr="009075AB">
            <w:rPr>
              <w:rStyle w:val="Hyperlink"/>
              <w:rFonts w:ascii="Arial" w:hAnsi="Arial" w:cs="Arial"/>
            </w:rPr>
            <w:instrText xml:space="preserve"> TOC \o "1-3" \h \z \u </w:instrText>
          </w:r>
          <w:r w:rsidRPr="009075AB">
            <w:rPr>
              <w:rStyle w:val="Hyperlink"/>
              <w:rFonts w:ascii="Arial" w:hAnsi="Arial" w:cs="Arial"/>
            </w:rPr>
            <w:fldChar w:fldCharType="separate"/>
          </w:r>
          <w:hyperlink w:anchor="_Toc128994874" w:history="1">
            <w:r w:rsidR="00730204" w:rsidRPr="009075AB">
              <w:rPr>
                <w:rStyle w:val="Hyperlink"/>
                <w:rFonts w:ascii="Arial" w:hAnsi="Arial" w:cs="Arial"/>
                <w:noProof/>
                <w:sz w:val="18"/>
                <w:szCs w:val="18"/>
              </w:rPr>
              <w:t>Satura rādītājs</w:t>
            </w:r>
            <w:r w:rsidR="00730204" w:rsidRPr="009075AB">
              <w:rPr>
                <w:rFonts w:ascii="Arial" w:hAnsi="Arial" w:cs="Arial"/>
                <w:noProof/>
                <w:webHidden/>
                <w:sz w:val="18"/>
                <w:szCs w:val="18"/>
              </w:rPr>
              <w:tab/>
            </w:r>
            <w:r w:rsidR="00730204" w:rsidRPr="009075AB">
              <w:rPr>
                <w:rFonts w:ascii="Arial" w:hAnsi="Arial" w:cs="Arial"/>
                <w:noProof/>
                <w:webHidden/>
                <w:sz w:val="18"/>
                <w:szCs w:val="18"/>
              </w:rPr>
              <w:fldChar w:fldCharType="begin"/>
            </w:r>
            <w:r w:rsidR="00730204" w:rsidRPr="009075AB">
              <w:rPr>
                <w:rFonts w:ascii="Arial" w:hAnsi="Arial" w:cs="Arial"/>
                <w:noProof/>
                <w:webHidden/>
                <w:sz w:val="18"/>
                <w:szCs w:val="18"/>
              </w:rPr>
              <w:instrText xml:space="preserve"> PAGEREF _Toc128994874 \h </w:instrText>
            </w:r>
            <w:r w:rsidR="00730204" w:rsidRPr="009075AB">
              <w:rPr>
                <w:rFonts w:ascii="Arial" w:hAnsi="Arial" w:cs="Arial"/>
                <w:noProof/>
                <w:webHidden/>
                <w:sz w:val="18"/>
                <w:szCs w:val="18"/>
              </w:rPr>
            </w:r>
            <w:r w:rsidR="00730204" w:rsidRPr="009075AB">
              <w:rPr>
                <w:rFonts w:ascii="Arial" w:hAnsi="Arial" w:cs="Arial"/>
                <w:noProof/>
                <w:webHidden/>
                <w:sz w:val="18"/>
                <w:szCs w:val="18"/>
              </w:rPr>
              <w:fldChar w:fldCharType="separate"/>
            </w:r>
            <w:r w:rsidR="00CC3D8F">
              <w:rPr>
                <w:rFonts w:ascii="Arial" w:hAnsi="Arial" w:cs="Arial"/>
                <w:noProof/>
                <w:webHidden/>
                <w:sz w:val="18"/>
                <w:szCs w:val="18"/>
              </w:rPr>
              <w:t>1</w:t>
            </w:r>
            <w:r w:rsidR="00730204" w:rsidRPr="009075AB">
              <w:rPr>
                <w:rFonts w:ascii="Arial" w:hAnsi="Arial" w:cs="Arial"/>
                <w:noProof/>
                <w:webHidden/>
                <w:sz w:val="18"/>
                <w:szCs w:val="18"/>
              </w:rPr>
              <w:fldChar w:fldCharType="end"/>
            </w:r>
          </w:hyperlink>
        </w:p>
        <w:p w14:paraId="65BF3CBB" w14:textId="59B5EB04" w:rsidR="00730204" w:rsidRPr="009075AB" w:rsidRDefault="00000000">
          <w:pPr>
            <w:pStyle w:val="TOC1"/>
            <w:rPr>
              <w:rFonts w:ascii="Arial" w:eastAsiaTheme="minorEastAsia" w:hAnsi="Arial" w:cs="Arial"/>
              <w:b w:val="0"/>
              <w:bCs w:val="0"/>
              <w:caps w:val="0"/>
              <w:noProof/>
              <w:lang w:eastAsia="lv-LV"/>
            </w:rPr>
          </w:pPr>
          <w:hyperlink w:anchor="_Toc128994875" w:history="1">
            <w:r w:rsidR="00730204" w:rsidRPr="009075AB">
              <w:rPr>
                <w:rStyle w:val="Hyperlink"/>
                <w:rFonts w:ascii="Arial" w:hAnsi="Arial" w:cs="Arial"/>
                <w:noProof/>
                <w:sz w:val="18"/>
                <w:szCs w:val="18"/>
              </w:rPr>
              <w:t>Pamatojums</w:t>
            </w:r>
            <w:r w:rsidR="00730204" w:rsidRPr="009075AB">
              <w:rPr>
                <w:rFonts w:ascii="Arial" w:hAnsi="Arial" w:cs="Arial"/>
                <w:noProof/>
                <w:webHidden/>
                <w:sz w:val="18"/>
                <w:szCs w:val="18"/>
              </w:rPr>
              <w:tab/>
            </w:r>
            <w:r w:rsidR="00730204" w:rsidRPr="009075AB">
              <w:rPr>
                <w:rFonts w:ascii="Arial" w:hAnsi="Arial" w:cs="Arial"/>
                <w:noProof/>
                <w:webHidden/>
                <w:sz w:val="18"/>
                <w:szCs w:val="18"/>
              </w:rPr>
              <w:fldChar w:fldCharType="begin"/>
            </w:r>
            <w:r w:rsidR="00730204" w:rsidRPr="009075AB">
              <w:rPr>
                <w:rFonts w:ascii="Arial" w:hAnsi="Arial" w:cs="Arial"/>
                <w:noProof/>
                <w:webHidden/>
                <w:sz w:val="18"/>
                <w:szCs w:val="18"/>
              </w:rPr>
              <w:instrText xml:space="preserve"> PAGEREF _Toc128994875 \h </w:instrText>
            </w:r>
            <w:r w:rsidR="00730204" w:rsidRPr="009075AB">
              <w:rPr>
                <w:rFonts w:ascii="Arial" w:hAnsi="Arial" w:cs="Arial"/>
                <w:noProof/>
                <w:webHidden/>
                <w:sz w:val="18"/>
                <w:szCs w:val="18"/>
              </w:rPr>
            </w:r>
            <w:r w:rsidR="00730204" w:rsidRPr="009075AB">
              <w:rPr>
                <w:rFonts w:ascii="Arial" w:hAnsi="Arial" w:cs="Arial"/>
                <w:noProof/>
                <w:webHidden/>
                <w:sz w:val="18"/>
                <w:szCs w:val="18"/>
              </w:rPr>
              <w:fldChar w:fldCharType="separate"/>
            </w:r>
            <w:r w:rsidR="00CC3D8F">
              <w:rPr>
                <w:rFonts w:ascii="Arial" w:hAnsi="Arial" w:cs="Arial"/>
                <w:noProof/>
                <w:webHidden/>
                <w:sz w:val="18"/>
                <w:szCs w:val="18"/>
              </w:rPr>
              <w:t>2</w:t>
            </w:r>
            <w:r w:rsidR="00730204" w:rsidRPr="009075AB">
              <w:rPr>
                <w:rFonts w:ascii="Arial" w:hAnsi="Arial" w:cs="Arial"/>
                <w:noProof/>
                <w:webHidden/>
                <w:sz w:val="18"/>
                <w:szCs w:val="18"/>
              </w:rPr>
              <w:fldChar w:fldCharType="end"/>
            </w:r>
          </w:hyperlink>
        </w:p>
        <w:p w14:paraId="7489BE47" w14:textId="0352A28C" w:rsidR="00730204" w:rsidRPr="009075AB" w:rsidRDefault="00000000">
          <w:pPr>
            <w:pStyle w:val="TOC1"/>
            <w:rPr>
              <w:rFonts w:ascii="Arial" w:eastAsiaTheme="minorEastAsia" w:hAnsi="Arial" w:cs="Arial"/>
              <w:b w:val="0"/>
              <w:bCs w:val="0"/>
              <w:caps w:val="0"/>
              <w:noProof/>
              <w:lang w:eastAsia="lv-LV"/>
            </w:rPr>
          </w:pPr>
          <w:hyperlink w:anchor="_Toc128994876" w:history="1">
            <w:r w:rsidR="00730204" w:rsidRPr="009075AB">
              <w:rPr>
                <w:rStyle w:val="Hyperlink"/>
                <w:rFonts w:ascii="Arial" w:hAnsi="Arial" w:cs="Arial"/>
                <w:noProof/>
                <w:sz w:val="18"/>
                <w:szCs w:val="18"/>
              </w:rPr>
              <w:t>1.</w:t>
            </w:r>
            <w:r w:rsidR="00730204" w:rsidRPr="009075AB">
              <w:rPr>
                <w:rFonts w:ascii="Arial" w:eastAsiaTheme="minorEastAsia" w:hAnsi="Arial" w:cs="Arial"/>
                <w:b w:val="0"/>
                <w:bCs w:val="0"/>
                <w:caps w:val="0"/>
                <w:noProof/>
                <w:lang w:eastAsia="lv-LV"/>
              </w:rPr>
              <w:tab/>
            </w:r>
            <w:r w:rsidR="00730204" w:rsidRPr="009075AB">
              <w:rPr>
                <w:rStyle w:val="Hyperlink"/>
                <w:rFonts w:ascii="Arial" w:hAnsi="Arial" w:cs="Arial"/>
                <w:noProof/>
                <w:sz w:val="18"/>
                <w:szCs w:val="18"/>
              </w:rPr>
              <w:t>Konteksts</w:t>
            </w:r>
            <w:r w:rsidR="00730204" w:rsidRPr="009075AB">
              <w:rPr>
                <w:rFonts w:ascii="Arial" w:hAnsi="Arial" w:cs="Arial"/>
                <w:noProof/>
                <w:webHidden/>
                <w:sz w:val="18"/>
                <w:szCs w:val="18"/>
              </w:rPr>
              <w:tab/>
            </w:r>
            <w:r w:rsidR="00730204" w:rsidRPr="009075AB">
              <w:rPr>
                <w:rFonts w:ascii="Arial" w:hAnsi="Arial" w:cs="Arial"/>
                <w:noProof/>
                <w:webHidden/>
                <w:sz w:val="18"/>
                <w:szCs w:val="18"/>
              </w:rPr>
              <w:fldChar w:fldCharType="begin"/>
            </w:r>
            <w:r w:rsidR="00730204" w:rsidRPr="009075AB">
              <w:rPr>
                <w:rFonts w:ascii="Arial" w:hAnsi="Arial" w:cs="Arial"/>
                <w:noProof/>
                <w:webHidden/>
                <w:sz w:val="18"/>
                <w:szCs w:val="18"/>
              </w:rPr>
              <w:instrText xml:space="preserve"> PAGEREF _Toc128994876 \h </w:instrText>
            </w:r>
            <w:r w:rsidR="00730204" w:rsidRPr="009075AB">
              <w:rPr>
                <w:rFonts w:ascii="Arial" w:hAnsi="Arial" w:cs="Arial"/>
                <w:noProof/>
                <w:webHidden/>
                <w:sz w:val="18"/>
                <w:szCs w:val="18"/>
              </w:rPr>
            </w:r>
            <w:r w:rsidR="00730204" w:rsidRPr="009075AB">
              <w:rPr>
                <w:rFonts w:ascii="Arial" w:hAnsi="Arial" w:cs="Arial"/>
                <w:noProof/>
                <w:webHidden/>
                <w:sz w:val="18"/>
                <w:szCs w:val="18"/>
              </w:rPr>
              <w:fldChar w:fldCharType="separate"/>
            </w:r>
            <w:r w:rsidR="00CC3D8F">
              <w:rPr>
                <w:rFonts w:ascii="Arial" w:hAnsi="Arial" w:cs="Arial"/>
                <w:noProof/>
                <w:webHidden/>
                <w:sz w:val="18"/>
                <w:szCs w:val="18"/>
              </w:rPr>
              <w:t>2</w:t>
            </w:r>
            <w:r w:rsidR="00730204" w:rsidRPr="009075AB">
              <w:rPr>
                <w:rFonts w:ascii="Arial" w:hAnsi="Arial" w:cs="Arial"/>
                <w:noProof/>
                <w:webHidden/>
                <w:sz w:val="18"/>
                <w:szCs w:val="18"/>
              </w:rPr>
              <w:fldChar w:fldCharType="end"/>
            </w:r>
          </w:hyperlink>
        </w:p>
        <w:p w14:paraId="63559CA8" w14:textId="73F82225" w:rsidR="00730204" w:rsidRPr="009075AB" w:rsidRDefault="00000000">
          <w:pPr>
            <w:pStyle w:val="TOC1"/>
            <w:rPr>
              <w:rFonts w:ascii="Arial" w:eastAsiaTheme="minorEastAsia" w:hAnsi="Arial" w:cs="Arial"/>
              <w:b w:val="0"/>
              <w:bCs w:val="0"/>
              <w:caps w:val="0"/>
              <w:noProof/>
              <w:lang w:eastAsia="lv-LV"/>
            </w:rPr>
          </w:pPr>
          <w:hyperlink w:anchor="_Toc128994877" w:history="1">
            <w:r w:rsidR="00730204" w:rsidRPr="009075AB">
              <w:rPr>
                <w:rStyle w:val="Hyperlink"/>
                <w:rFonts w:ascii="Arial" w:hAnsi="Arial" w:cs="Arial"/>
                <w:noProof/>
                <w:sz w:val="18"/>
                <w:szCs w:val="18"/>
              </w:rPr>
              <w:t>2.</w:t>
            </w:r>
            <w:r w:rsidR="00730204" w:rsidRPr="009075AB">
              <w:rPr>
                <w:rFonts w:ascii="Arial" w:eastAsiaTheme="minorEastAsia" w:hAnsi="Arial" w:cs="Arial"/>
                <w:b w:val="0"/>
                <w:bCs w:val="0"/>
                <w:caps w:val="0"/>
                <w:noProof/>
                <w:lang w:eastAsia="lv-LV"/>
              </w:rPr>
              <w:tab/>
            </w:r>
            <w:r w:rsidR="00730204" w:rsidRPr="009075AB">
              <w:rPr>
                <w:rStyle w:val="Hyperlink"/>
                <w:rFonts w:ascii="Arial" w:hAnsi="Arial" w:cs="Arial"/>
                <w:noProof/>
                <w:sz w:val="18"/>
                <w:szCs w:val="18"/>
              </w:rPr>
              <w:t>Esošā situācija pašvaldībā</w:t>
            </w:r>
            <w:r w:rsidR="00730204" w:rsidRPr="009075AB">
              <w:rPr>
                <w:rFonts w:ascii="Arial" w:hAnsi="Arial" w:cs="Arial"/>
                <w:noProof/>
                <w:webHidden/>
                <w:sz w:val="18"/>
                <w:szCs w:val="18"/>
              </w:rPr>
              <w:tab/>
            </w:r>
            <w:r w:rsidR="00730204" w:rsidRPr="009075AB">
              <w:rPr>
                <w:rFonts w:ascii="Arial" w:hAnsi="Arial" w:cs="Arial"/>
                <w:noProof/>
                <w:webHidden/>
                <w:sz w:val="18"/>
                <w:szCs w:val="18"/>
              </w:rPr>
              <w:fldChar w:fldCharType="begin"/>
            </w:r>
            <w:r w:rsidR="00730204" w:rsidRPr="009075AB">
              <w:rPr>
                <w:rFonts w:ascii="Arial" w:hAnsi="Arial" w:cs="Arial"/>
                <w:noProof/>
                <w:webHidden/>
                <w:sz w:val="18"/>
                <w:szCs w:val="18"/>
              </w:rPr>
              <w:instrText xml:space="preserve"> PAGEREF _Toc128994877 \h </w:instrText>
            </w:r>
            <w:r w:rsidR="00730204" w:rsidRPr="009075AB">
              <w:rPr>
                <w:rFonts w:ascii="Arial" w:hAnsi="Arial" w:cs="Arial"/>
                <w:noProof/>
                <w:webHidden/>
                <w:sz w:val="18"/>
                <w:szCs w:val="18"/>
              </w:rPr>
            </w:r>
            <w:r w:rsidR="00730204" w:rsidRPr="009075AB">
              <w:rPr>
                <w:rFonts w:ascii="Arial" w:hAnsi="Arial" w:cs="Arial"/>
                <w:noProof/>
                <w:webHidden/>
                <w:sz w:val="18"/>
                <w:szCs w:val="18"/>
              </w:rPr>
              <w:fldChar w:fldCharType="separate"/>
            </w:r>
            <w:r w:rsidR="00CC3D8F">
              <w:rPr>
                <w:rFonts w:ascii="Arial" w:hAnsi="Arial" w:cs="Arial"/>
                <w:noProof/>
                <w:webHidden/>
                <w:sz w:val="18"/>
                <w:szCs w:val="18"/>
              </w:rPr>
              <w:t>3</w:t>
            </w:r>
            <w:r w:rsidR="00730204" w:rsidRPr="009075AB">
              <w:rPr>
                <w:rFonts w:ascii="Arial" w:hAnsi="Arial" w:cs="Arial"/>
                <w:noProof/>
                <w:webHidden/>
                <w:sz w:val="18"/>
                <w:szCs w:val="18"/>
              </w:rPr>
              <w:fldChar w:fldCharType="end"/>
            </w:r>
          </w:hyperlink>
        </w:p>
        <w:p w14:paraId="6667C467" w14:textId="4AB667A0" w:rsidR="00730204" w:rsidRPr="009075AB" w:rsidRDefault="00000000">
          <w:pPr>
            <w:pStyle w:val="TOC1"/>
            <w:rPr>
              <w:rFonts w:ascii="Arial" w:eastAsiaTheme="minorEastAsia" w:hAnsi="Arial" w:cs="Arial"/>
              <w:b w:val="0"/>
              <w:bCs w:val="0"/>
              <w:caps w:val="0"/>
              <w:noProof/>
              <w:lang w:eastAsia="lv-LV"/>
            </w:rPr>
          </w:pPr>
          <w:hyperlink w:anchor="_Toc128994878" w:history="1">
            <w:r w:rsidR="00730204" w:rsidRPr="009075AB">
              <w:rPr>
                <w:rStyle w:val="Hyperlink"/>
                <w:rFonts w:ascii="Arial" w:hAnsi="Arial" w:cs="Arial"/>
                <w:noProof/>
                <w:sz w:val="18"/>
                <w:szCs w:val="18"/>
              </w:rPr>
              <w:t>3.</w:t>
            </w:r>
            <w:r w:rsidR="00730204" w:rsidRPr="009075AB">
              <w:rPr>
                <w:rFonts w:ascii="Arial" w:eastAsiaTheme="minorEastAsia" w:hAnsi="Arial" w:cs="Arial"/>
                <w:b w:val="0"/>
                <w:bCs w:val="0"/>
                <w:caps w:val="0"/>
                <w:noProof/>
                <w:lang w:eastAsia="lv-LV"/>
              </w:rPr>
              <w:tab/>
            </w:r>
            <w:r w:rsidR="00730204" w:rsidRPr="009075AB">
              <w:rPr>
                <w:rStyle w:val="Hyperlink"/>
                <w:rFonts w:ascii="Arial" w:hAnsi="Arial" w:cs="Arial"/>
                <w:noProof/>
                <w:sz w:val="18"/>
                <w:szCs w:val="18"/>
              </w:rPr>
              <w:t>PMP prevencijas sistēma</w:t>
            </w:r>
            <w:r w:rsidR="00730204" w:rsidRPr="009075AB">
              <w:rPr>
                <w:rFonts w:ascii="Arial" w:hAnsi="Arial" w:cs="Arial"/>
                <w:noProof/>
                <w:webHidden/>
                <w:sz w:val="18"/>
                <w:szCs w:val="18"/>
              </w:rPr>
              <w:tab/>
            </w:r>
            <w:r w:rsidR="00730204" w:rsidRPr="009075AB">
              <w:rPr>
                <w:rFonts w:ascii="Arial" w:hAnsi="Arial" w:cs="Arial"/>
                <w:noProof/>
                <w:webHidden/>
                <w:sz w:val="18"/>
                <w:szCs w:val="18"/>
              </w:rPr>
              <w:fldChar w:fldCharType="begin"/>
            </w:r>
            <w:r w:rsidR="00730204" w:rsidRPr="009075AB">
              <w:rPr>
                <w:rFonts w:ascii="Arial" w:hAnsi="Arial" w:cs="Arial"/>
                <w:noProof/>
                <w:webHidden/>
                <w:sz w:val="18"/>
                <w:szCs w:val="18"/>
              </w:rPr>
              <w:instrText xml:space="preserve"> PAGEREF _Toc128994878 \h </w:instrText>
            </w:r>
            <w:r w:rsidR="00730204" w:rsidRPr="009075AB">
              <w:rPr>
                <w:rFonts w:ascii="Arial" w:hAnsi="Arial" w:cs="Arial"/>
                <w:noProof/>
                <w:webHidden/>
                <w:sz w:val="18"/>
                <w:szCs w:val="18"/>
              </w:rPr>
            </w:r>
            <w:r w:rsidR="00730204" w:rsidRPr="009075AB">
              <w:rPr>
                <w:rFonts w:ascii="Arial" w:hAnsi="Arial" w:cs="Arial"/>
                <w:noProof/>
                <w:webHidden/>
                <w:sz w:val="18"/>
                <w:szCs w:val="18"/>
              </w:rPr>
              <w:fldChar w:fldCharType="separate"/>
            </w:r>
            <w:r w:rsidR="00CC3D8F">
              <w:rPr>
                <w:rFonts w:ascii="Arial" w:hAnsi="Arial" w:cs="Arial"/>
                <w:noProof/>
                <w:webHidden/>
                <w:sz w:val="18"/>
                <w:szCs w:val="18"/>
              </w:rPr>
              <w:t>4</w:t>
            </w:r>
            <w:r w:rsidR="00730204" w:rsidRPr="009075AB">
              <w:rPr>
                <w:rFonts w:ascii="Arial" w:hAnsi="Arial" w:cs="Arial"/>
                <w:noProof/>
                <w:webHidden/>
                <w:sz w:val="18"/>
                <w:szCs w:val="18"/>
              </w:rPr>
              <w:fldChar w:fldCharType="end"/>
            </w:r>
          </w:hyperlink>
        </w:p>
        <w:p w14:paraId="35E6886C" w14:textId="1A320666" w:rsidR="00730204" w:rsidRPr="009075AB" w:rsidRDefault="00000000">
          <w:pPr>
            <w:pStyle w:val="TOC2"/>
            <w:rPr>
              <w:rFonts w:ascii="Arial" w:eastAsiaTheme="minorEastAsia" w:hAnsi="Arial" w:cs="Arial"/>
              <w:smallCaps w:val="0"/>
              <w:noProof/>
              <w:lang w:eastAsia="lv-LV"/>
            </w:rPr>
          </w:pPr>
          <w:hyperlink w:anchor="_Toc128994879" w:history="1">
            <w:r w:rsidR="00730204" w:rsidRPr="009075AB">
              <w:rPr>
                <w:rStyle w:val="Hyperlink"/>
                <w:rFonts w:ascii="Arial" w:eastAsia="SimSun" w:hAnsi="Arial" w:cs="Arial"/>
                <w:bCs/>
                <w:noProof/>
                <w:sz w:val="18"/>
                <w:szCs w:val="18"/>
              </w:rPr>
              <w:t>3.1.</w:t>
            </w:r>
            <w:r w:rsidR="00730204" w:rsidRPr="009075AB">
              <w:rPr>
                <w:rFonts w:ascii="Arial" w:eastAsiaTheme="minorEastAsia" w:hAnsi="Arial" w:cs="Arial"/>
                <w:smallCaps w:val="0"/>
                <w:noProof/>
                <w:lang w:eastAsia="lv-LV"/>
              </w:rPr>
              <w:tab/>
            </w:r>
            <w:r w:rsidR="00730204" w:rsidRPr="009075AB">
              <w:rPr>
                <w:rStyle w:val="Hyperlink"/>
                <w:rFonts w:ascii="Arial" w:eastAsia="SimSun" w:hAnsi="Arial" w:cs="Arial"/>
                <w:bCs/>
                <w:noProof/>
                <w:sz w:val="18"/>
                <w:szCs w:val="18"/>
              </w:rPr>
              <w:t>Starpinstitūciju sadarbības modelis</w:t>
            </w:r>
            <w:r w:rsidR="00730204" w:rsidRPr="009075AB">
              <w:rPr>
                <w:rFonts w:ascii="Arial" w:hAnsi="Arial" w:cs="Arial"/>
                <w:noProof/>
                <w:webHidden/>
                <w:sz w:val="18"/>
                <w:szCs w:val="18"/>
              </w:rPr>
              <w:tab/>
            </w:r>
            <w:r w:rsidR="00730204" w:rsidRPr="009075AB">
              <w:rPr>
                <w:rFonts w:ascii="Arial" w:hAnsi="Arial" w:cs="Arial"/>
                <w:noProof/>
                <w:webHidden/>
                <w:sz w:val="18"/>
                <w:szCs w:val="18"/>
              </w:rPr>
              <w:fldChar w:fldCharType="begin"/>
            </w:r>
            <w:r w:rsidR="00730204" w:rsidRPr="009075AB">
              <w:rPr>
                <w:rFonts w:ascii="Arial" w:hAnsi="Arial" w:cs="Arial"/>
                <w:noProof/>
                <w:webHidden/>
                <w:sz w:val="18"/>
                <w:szCs w:val="18"/>
              </w:rPr>
              <w:instrText xml:space="preserve"> PAGEREF _Toc128994879 \h </w:instrText>
            </w:r>
            <w:r w:rsidR="00730204" w:rsidRPr="009075AB">
              <w:rPr>
                <w:rFonts w:ascii="Arial" w:hAnsi="Arial" w:cs="Arial"/>
                <w:noProof/>
                <w:webHidden/>
                <w:sz w:val="18"/>
                <w:szCs w:val="18"/>
              </w:rPr>
            </w:r>
            <w:r w:rsidR="00730204" w:rsidRPr="009075AB">
              <w:rPr>
                <w:rFonts w:ascii="Arial" w:hAnsi="Arial" w:cs="Arial"/>
                <w:noProof/>
                <w:webHidden/>
                <w:sz w:val="18"/>
                <w:szCs w:val="18"/>
              </w:rPr>
              <w:fldChar w:fldCharType="separate"/>
            </w:r>
            <w:r w:rsidR="00CC3D8F">
              <w:rPr>
                <w:rFonts w:ascii="Arial" w:hAnsi="Arial" w:cs="Arial"/>
                <w:noProof/>
                <w:webHidden/>
                <w:sz w:val="18"/>
                <w:szCs w:val="18"/>
              </w:rPr>
              <w:t>4</w:t>
            </w:r>
            <w:r w:rsidR="00730204" w:rsidRPr="009075AB">
              <w:rPr>
                <w:rFonts w:ascii="Arial" w:hAnsi="Arial" w:cs="Arial"/>
                <w:noProof/>
                <w:webHidden/>
                <w:sz w:val="18"/>
                <w:szCs w:val="18"/>
              </w:rPr>
              <w:fldChar w:fldCharType="end"/>
            </w:r>
          </w:hyperlink>
        </w:p>
        <w:p w14:paraId="680C6B60" w14:textId="1617CD31" w:rsidR="00730204" w:rsidRPr="009075AB" w:rsidRDefault="00000000">
          <w:pPr>
            <w:pStyle w:val="TOC2"/>
            <w:rPr>
              <w:rFonts w:ascii="Arial" w:eastAsiaTheme="minorEastAsia" w:hAnsi="Arial" w:cs="Arial"/>
              <w:smallCaps w:val="0"/>
              <w:noProof/>
              <w:lang w:eastAsia="lv-LV"/>
            </w:rPr>
          </w:pPr>
          <w:hyperlink w:anchor="_Toc128994880" w:history="1">
            <w:r w:rsidR="00730204" w:rsidRPr="009075AB">
              <w:rPr>
                <w:rStyle w:val="Hyperlink"/>
                <w:rFonts w:ascii="Arial" w:eastAsia="SimSun" w:hAnsi="Arial" w:cs="Arial"/>
                <w:bCs/>
                <w:noProof/>
                <w:sz w:val="18"/>
                <w:szCs w:val="18"/>
              </w:rPr>
              <w:t>3.2.</w:t>
            </w:r>
            <w:r w:rsidR="00730204" w:rsidRPr="009075AB">
              <w:rPr>
                <w:rFonts w:ascii="Arial" w:eastAsiaTheme="minorEastAsia" w:hAnsi="Arial" w:cs="Arial"/>
                <w:smallCaps w:val="0"/>
                <w:noProof/>
                <w:lang w:eastAsia="lv-LV"/>
              </w:rPr>
              <w:tab/>
            </w:r>
            <w:r w:rsidR="00730204" w:rsidRPr="009075AB">
              <w:rPr>
                <w:rStyle w:val="Hyperlink"/>
                <w:rFonts w:ascii="Arial" w:eastAsia="SimSun" w:hAnsi="Arial" w:cs="Arial"/>
                <w:bCs/>
                <w:noProof/>
                <w:sz w:val="18"/>
                <w:szCs w:val="18"/>
              </w:rPr>
              <w:t>Stratēģiskie uzstādījumi</w:t>
            </w:r>
            <w:r w:rsidR="00730204" w:rsidRPr="009075AB">
              <w:rPr>
                <w:rFonts w:ascii="Arial" w:hAnsi="Arial" w:cs="Arial"/>
                <w:noProof/>
                <w:webHidden/>
                <w:sz w:val="18"/>
                <w:szCs w:val="18"/>
              </w:rPr>
              <w:tab/>
            </w:r>
            <w:r w:rsidR="00730204" w:rsidRPr="009075AB">
              <w:rPr>
                <w:rFonts w:ascii="Arial" w:hAnsi="Arial" w:cs="Arial"/>
                <w:noProof/>
                <w:webHidden/>
                <w:sz w:val="18"/>
                <w:szCs w:val="18"/>
              </w:rPr>
              <w:fldChar w:fldCharType="begin"/>
            </w:r>
            <w:r w:rsidR="00730204" w:rsidRPr="009075AB">
              <w:rPr>
                <w:rFonts w:ascii="Arial" w:hAnsi="Arial" w:cs="Arial"/>
                <w:noProof/>
                <w:webHidden/>
                <w:sz w:val="18"/>
                <w:szCs w:val="18"/>
              </w:rPr>
              <w:instrText xml:space="preserve"> PAGEREF _Toc128994880 \h </w:instrText>
            </w:r>
            <w:r w:rsidR="00730204" w:rsidRPr="009075AB">
              <w:rPr>
                <w:rFonts w:ascii="Arial" w:hAnsi="Arial" w:cs="Arial"/>
                <w:noProof/>
                <w:webHidden/>
                <w:sz w:val="18"/>
                <w:szCs w:val="18"/>
              </w:rPr>
            </w:r>
            <w:r w:rsidR="00730204" w:rsidRPr="009075AB">
              <w:rPr>
                <w:rFonts w:ascii="Arial" w:hAnsi="Arial" w:cs="Arial"/>
                <w:noProof/>
                <w:webHidden/>
                <w:sz w:val="18"/>
                <w:szCs w:val="18"/>
              </w:rPr>
              <w:fldChar w:fldCharType="separate"/>
            </w:r>
            <w:r w:rsidR="00CC3D8F">
              <w:rPr>
                <w:rFonts w:ascii="Arial" w:hAnsi="Arial" w:cs="Arial"/>
                <w:noProof/>
                <w:webHidden/>
                <w:sz w:val="18"/>
                <w:szCs w:val="18"/>
              </w:rPr>
              <w:t>4</w:t>
            </w:r>
            <w:r w:rsidR="00730204" w:rsidRPr="009075AB">
              <w:rPr>
                <w:rFonts w:ascii="Arial" w:hAnsi="Arial" w:cs="Arial"/>
                <w:noProof/>
                <w:webHidden/>
                <w:sz w:val="18"/>
                <w:szCs w:val="18"/>
              </w:rPr>
              <w:fldChar w:fldCharType="end"/>
            </w:r>
          </w:hyperlink>
        </w:p>
        <w:p w14:paraId="3F804167" w14:textId="4B8B6CA0" w:rsidR="00730204" w:rsidRPr="009075AB" w:rsidRDefault="00000000">
          <w:pPr>
            <w:pStyle w:val="TOC1"/>
            <w:rPr>
              <w:rFonts w:ascii="Arial" w:eastAsiaTheme="minorEastAsia" w:hAnsi="Arial" w:cs="Arial"/>
              <w:b w:val="0"/>
              <w:bCs w:val="0"/>
              <w:caps w:val="0"/>
              <w:noProof/>
              <w:lang w:eastAsia="lv-LV"/>
            </w:rPr>
          </w:pPr>
          <w:hyperlink w:anchor="_Toc128994881" w:history="1">
            <w:r w:rsidR="00730204" w:rsidRPr="009075AB">
              <w:rPr>
                <w:rStyle w:val="Hyperlink"/>
                <w:rFonts w:ascii="Arial" w:hAnsi="Arial" w:cs="Arial"/>
                <w:noProof/>
                <w:sz w:val="18"/>
                <w:szCs w:val="18"/>
              </w:rPr>
              <w:t>4.</w:t>
            </w:r>
            <w:r w:rsidR="00730204" w:rsidRPr="009075AB">
              <w:rPr>
                <w:rFonts w:ascii="Arial" w:eastAsiaTheme="minorEastAsia" w:hAnsi="Arial" w:cs="Arial"/>
                <w:b w:val="0"/>
                <w:bCs w:val="0"/>
                <w:caps w:val="0"/>
                <w:noProof/>
                <w:lang w:eastAsia="lv-LV"/>
              </w:rPr>
              <w:tab/>
            </w:r>
            <w:r w:rsidR="00730204" w:rsidRPr="009075AB">
              <w:rPr>
                <w:rStyle w:val="Hyperlink"/>
                <w:rFonts w:ascii="Arial" w:hAnsi="Arial" w:cs="Arial"/>
                <w:noProof/>
                <w:sz w:val="18"/>
                <w:szCs w:val="18"/>
              </w:rPr>
              <w:t>PMP prevencijas sistēmas ieviešanas plāns pašvaldībā</w:t>
            </w:r>
            <w:r w:rsidR="00730204" w:rsidRPr="009075AB">
              <w:rPr>
                <w:rFonts w:ascii="Arial" w:hAnsi="Arial" w:cs="Arial"/>
                <w:noProof/>
                <w:webHidden/>
                <w:sz w:val="18"/>
                <w:szCs w:val="18"/>
              </w:rPr>
              <w:tab/>
            </w:r>
            <w:r w:rsidR="00730204" w:rsidRPr="009075AB">
              <w:rPr>
                <w:rFonts w:ascii="Arial" w:hAnsi="Arial" w:cs="Arial"/>
                <w:noProof/>
                <w:webHidden/>
                <w:sz w:val="18"/>
                <w:szCs w:val="18"/>
              </w:rPr>
              <w:fldChar w:fldCharType="begin"/>
            </w:r>
            <w:r w:rsidR="00730204" w:rsidRPr="009075AB">
              <w:rPr>
                <w:rFonts w:ascii="Arial" w:hAnsi="Arial" w:cs="Arial"/>
                <w:noProof/>
                <w:webHidden/>
                <w:sz w:val="18"/>
                <w:szCs w:val="18"/>
              </w:rPr>
              <w:instrText xml:space="preserve"> PAGEREF _Toc128994881 \h </w:instrText>
            </w:r>
            <w:r w:rsidR="00730204" w:rsidRPr="009075AB">
              <w:rPr>
                <w:rFonts w:ascii="Arial" w:hAnsi="Arial" w:cs="Arial"/>
                <w:noProof/>
                <w:webHidden/>
                <w:sz w:val="18"/>
                <w:szCs w:val="18"/>
              </w:rPr>
            </w:r>
            <w:r w:rsidR="00730204" w:rsidRPr="009075AB">
              <w:rPr>
                <w:rFonts w:ascii="Arial" w:hAnsi="Arial" w:cs="Arial"/>
                <w:noProof/>
                <w:webHidden/>
                <w:sz w:val="18"/>
                <w:szCs w:val="18"/>
              </w:rPr>
              <w:fldChar w:fldCharType="separate"/>
            </w:r>
            <w:r w:rsidR="00CC3D8F">
              <w:rPr>
                <w:rFonts w:ascii="Arial" w:hAnsi="Arial" w:cs="Arial"/>
                <w:noProof/>
                <w:webHidden/>
                <w:sz w:val="18"/>
                <w:szCs w:val="18"/>
              </w:rPr>
              <w:t>7</w:t>
            </w:r>
            <w:r w:rsidR="00730204" w:rsidRPr="009075AB">
              <w:rPr>
                <w:rFonts w:ascii="Arial" w:hAnsi="Arial" w:cs="Arial"/>
                <w:noProof/>
                <w:webHidden/>
                <w:sz w:val="18"/>
                <w:szCs w:val="18"/>
              </w:rPr>
              <w:fldChar w:fldCharType="end"/>
            </w:r>
          </w:hyperlink>
        </w:p>
        <w:p w14:paraId="3659EC1A" w14:textId="42492634" w:rsidR="00730204" w:rsidRPr="009075AB" w:rsidRDefault="00000000">
          <w:pPr>
            <w:pStyle w:val="TOC2"/>
            <w:rPr>
              <w:rFonts w:ascii="Arial" w:eastAsiaTheme="minorEastAsia" w:hAnsi="Arial" w:cs="Arial"/>
              <w:smallCaps w:val="0"/>
              <w:noProof/>
              <w:lang w:eastAsia="lv-LV"/>
            </w:rPr>
          </w:pPr>
          <w:hyperlink w:anchor="_Toc128994882" w:history="1">
            <w:r w:rsidR="00730204" w:rsidRPr="009075AB">
              <w:rPr>
                <w:rStyle w:val="Hyperlink"/>
                <w:rFonts w:ascii="Arial" w:eastAsia="SimSun" w:hAnsi="Arial" w:cs="Arial"/>
                <w:bCs/>
                <w:noProof/>
                <w:sz w:val="18"/>
                <w:szCs w:val="18"/>
              </w:rPr>
              <w:t>4.1.</w:t>
            </w:r>
            <w:r w:rsidR="00730204" w:rsidRPr="009075AB">
              <w:rPr>
                <w:rFonts w:ascii="Arial" w:eastAsiaTheme="minorEastAsia" w:hAnsi="Arial" w:cs="Arial"/>
                <w:smallCaps w:val="0"/>
                <w:noProof/>
                <w:lang w:eastAsia="lv-LV"/>
              </w:rPr>
              <w:tab/>
            </w:r>
            <w:r w:rsidR="00730204" w:rsidRPr="009075AB">
              <w:rPr>
                <w:rStyle w:val="Hyperlink"/>
                <w:rFonts w:ascii="Arial" w:eastAsia="SimSun" w:hAnsi="Arial" w:cs="Arial"/>
                <w:bCs/>
                <w:noProof/>
                <w:sz w:val="18"/>
                <w:szCs w:val="18"/>
              </w:rPr>
              <w:t>PMP aktivitāšu nodrošinājuma plāns 202X.-202X. gadam</w:t>
            </w:r>
            <w:r w:rsidR="00730204" w:rsidRPr="009075AB">
              <w:rPr>
                <w:rFonts w:ascii="Arial" w:hAnsi="Arial" w:cs="Arial"/>
                <w:noProof/>
                <w:webHidden/>
                <w:sz w:val="18"/>
                <w:szCs w:val="18"/>
              </w:rPr>
              <w:tab/>
            </w:r>
            <w:r w:rsidR="00730204" w:rsidRPr="009075AB">
              <w:rPr>
                <w:rFonts w:ascii="Arial" w:hAnsi="Arial" w:cs="Arial"/>
                <w:noProof/>
                <w:webHidden/>
                <w:sz w:val="18"/>
                <w:szCs w:val="18"/>
              </w:rPr>
              <w:fldChar w:fldCharType="begin"/>
            </w:r>
            <w:r w:rsidR="00730204" w:rsidRPr="009075AB">
              <w:rPr>
                <w:rFonts w:ascii="Arial" w:hAnsi="Arial" w:cs="Arial"/>
                <w:noProof/>
                <w:webHidden/>
                <w:sz w:val="18"/>
                <w:szCs w:val="18"/>
              </w:rPr>
              <w:instrText xml:space="preserve"> PAGEREF _Toc128994882 \h </w:instrText>
            </w:r>
            <w:r w:rsidR="00730204" w:rsidRPr="009075AB">
              <w:rPr>
                <w:rFonts w:ascii="Arial" w:hAnsi="Arial" w:cs="Arial"/>
                <w:noProof/>
                <w:webHidden/>
                <w:sz w:val="18"/>
                <w:szCs w:val="18"/>
              </w:rPr>
            </w:r>
            <w:r w:rsidR="00730204" w:rsidRPr="009075AB">
              <w:rPr>
                <w:rFonts w:ascii="Arial" w:hAnsi="Arial" w:cs="Arial"/>
                <w:noProof/>
                <w:webHidden/>
                <w:sz w:val="18"/>
                <w:szCs w:val="18"/>
              </w:rPr>
              <w:fldChar w:fldCharType="separate"/>
            </w:r>
            <w:r w:rsidR="00CC3D8F">
              <w:rPr>
                <w:rFonts w:ascii="Arial" w:hAnsi="Arial" w:cs="Arial"/>
                <w:noProof/>
                <w:webHidden/>
                <w:sz w:val="18"/>
                <w:szCs w:val="18"/>
              </w:rPr>
              <w:t>7</w:t>
            </w:r>
            <w:r w:rsidR="00730204" w:rsidRPr="009075AB">
              <w:rPr>
                <w:rFonts w:ascii="Arial" w:hAnsi="Arial" w:cs="Arial"/>
                <w:noProof/>
                <w:webHidden/>
                <w:sz w:val="18"/>
                <w:szCs w:val="18"/>
              </w:rPr>
              <w:fldChar w:fldCharType="end"/>
            </w:r>
          </w:hyperlink>
        </w:p>
        <w:p w14:paraId="32C37990" w14:textId="696BD6DF" w:rsidR="00730204" w:rsidRPr="009075AB" w:rsidRDefault="00000000">
          <w:pPr>
            <w:pStyle w:val="TOC2"/>
            <w:rPr>
              <w:rFonts w:ascii="Arial" w:eastAsiaTheme="minorEastAsia" w:hAnsi="Arial" w:cs="Arial"/>
              <w:smallCaps w:val="0"/>
              <w:noProof/>
              <w:lang w:eastAsia="lv-LV"/>
            </w:rPr>
          </w:pPr>
          <w:hyperlink w:anchor="_Toc128994883" w:history="1">
            <w:r w:rsidR="00730204" w:rsidRPr="009075AB">
              <w:rPr>
                <w:rStyle w:val="Hyperlink"/>
                <w:rFonts w:ascii="Arial" w:eastAsia="SimSun" w:hAnsi="Arial" w:cs="Arial"/>
                <w:bCs/>
                <w:noProof/>
                <w:sz w:val="18"/>
                <w:szCs w:val="18"/>
              </w:rPr>
              <w:t>4.2.</w:t>
            </w:r>
            <w:r w:rsidR="00730204" w:rsidRPr="009075AB">
              <w:rPr>
                <w:rFonts w:ascii="Arial" w:eastAsiaTheme="minorEastAsia" w:hAnsi="Arial" w:cs="Arial"/>
                <w:smallCaps w:val="0"/>
                <w:noProof/>
                <w:lang w:eastAsia="lv-LV"/>
              </w:rPr>
              <w:tab/>
            </w:r>
            <w:r w:rsidR="00730204" w:rsidRPr="009075AB">
              <w:rPr>
                <w:rStyle w:val="Hyperlink"/>
                <w:rFonts w:ascii="Arial" w:eastAsia="SimSun" w:hAnsi="Arial" w:cs="Arial"/>
                <w:bCs/>
                <w:noProof/>
                <w:sz w:val="18"/>
                <w:szCs w:val="18"/>
              </w:rPr>
              <w:t>Prevencijas aktivitātes un darba uzdevumi</w:t>
            </w:r>
            <w:r w:rsidR="00730204" w:rsidRPr="009075AB">
              <w:rPr>
                <w:rFonts w:ascii="Arial" w:hAnsi="Arial" w:cs="Arial"/>
                <w:noProof/>
                <w:webHidden/>
                <w:sz w:val="18"/>
                <w:szCs w:val="18"/>
              </w:rPr>
              <w:tab/>
            </w:r>
            <w:r w:rsidR="00730204" w:rsidRPr="009075AB">
              <w:rPr>
                <w:rFonts w:ascii="Arial" w:hAnsi="Arial" w:cs="Arial"/>
                <w:noProof/>
                <w:webHidden/>
                <w:sz w:val="18"/>
                <w:szCs w:val="18"/>
              </w:rPr>
              <w:fldChar w:fldCharType="begin"/>
            </w:r>
            <w:r w:rsidR="00730204" w:rsidRPr="009075AB">
              <w:rPr>
                <w:rFonts w:ascii="Arial" w:hAnsi="Arial" w:cs="Arial"/>
                <w:noProof/>
                <w:webHidden/>
                <w:sz w:val="18"/>
                <w:szCs w:val="18"/>
              </w:rPr>
              <w:instrText xml:space="preserve"> PAGEREF _Toc128994883 \h </w:instrText>
            </w:r>
            <w:r w:rsidR="00730204" w:rsidRPr="009075AB">
              <w:rPr>
                <w:rFonts w:ascii="Arial" w:hAnsi="Arial" w:cs="Arial"/>
                <w:noProof/>
                <w:webHidden/>
                <w:sz w:val="18"/>
                <w:szCs w:val="18"/>
              </w:rPr>
            </w:r>
            <w:r w:rsidR="00730204" w:rsidRPr="009075AB">
              <w:rPr>
                <w:rFonts w:ascii="Arial" w:hAnsi="Arial" w:cs="Arial"/>
                <w:noProof/>
                <w:webHidden/>
                <w:sz w:val="18"/>
                <w:szCs w:val="18"/>
              </w:rPr>
              <w:fldChar w:fldCharType="separate"/>
            </w:r>
            <w:r w:rsidR="00CC3D8F">
              <w:rPr>
                <w:rFonts w:ascii="Arial" w:hAnsi="Arial" w:cs="Arial"/>
                <w:noProof/>
                <w:webHidden/>
                <w:sz w:val="18"/>
                <w:szCs w:val="18"/>
              </w:rPr>
              <w:t>9</w:t>
            </w:r>
            <w:r w:rsidR="00730204" w:rsidRPr="009075AB">
              <w:rPr>
                <w:rFonts w:ascii="Arial" w:hAnsi="Arial" w:cs="Arial"/>
                <w:noProof/>
                <w:webHidden/>
                <w:sz w:val="18"/>
                <w:szCs w:val="18"/>
              </w:rPr>
              <w:fldChar w:fldCharType="end"/>
            </w:r>
          </w:hyperlink>
        </w:p>
        <w:p w14:paraId="101B542B" w14:textId="66279215" w:rsidR="00730204" w:rsidRPr="009075AB" w:rsidRDefault="00000000">
          <w:pPr>
            <w:pStyle w:val="TOC2"/>
            <w:rPr>
              <w:rFonts w:ascii="Arial" w:eastAsiaTheme="minorEastAsia" w:hAnsi="Arial" w:cs="Arial"/>
              <w:smallCaps w:val="0"/>
              <w:noProof/>
              <w:lang w:eastAsia="lv-LV"/>
            </w:rPr>
          </w:pPr>
          <w:hyperlink w:anchor="_Toc128994884" w:history="1">
            <w:r w:rsidR="00730204" w:rsidRPr="009075AB">
              <w:rPr>
                <w:rStyle w:val="Hyperlink"/>
                <w:rFonts w:ascii="Arial" w:eastAsia="SimSun" w:hAnsi="Arial" w:cs="Arial"/>
                <w:bCs/>
                <w:noProof/>
                <w:sz w:val="18"/>
                <w:szCs w:val="18"/>
              </w:rPr>
              <w:t>4.3.</w:t>
            </w:r>
            <w:r w:rsidR="00730204" w:rsidRPr="009075AB">
              <w:rPr>
                <w:rFonts w:ascii="Arial" w:eastAsiaTheme="minorEastAsia" w:hAnsi="Arial" w:cs="Arial"/>
                <w:smallCaps w:val="0"/>
                <w:noProof/>
                <w:lang w:eastAsia="lv-LV"/>
              </w:rPr>
              <w:tab/>
            </w:r>
            <w:r w:rsidR="00730204" w:rsidRPr="009075AB">
              <w:rPr>
                <w:rStyle w:val="Hyperlink"/>
                <w:rFonts w:ascii="Arial" w:eastAsia="SimSun" w:hAnsi="Arial" w:cs="Arial"/>
                <w:bCs/>
                <w:noProof/>
                <w:sz w:val="18"/>
                <w:szCs w:val="18"/>
              </w:rPr>
              <w:t>PMP prevencijas aktivitātēm nepieciešamo resursu ieguves plāns</w:t>
            </w:r>
            <w:r w:rsidR="00730204" w:rsidRPr="009075AB">
              <w:rPr>
                <w:rFonts w:ascii="Arial" w:hAnsi="Arial" w:cs="Arial"/>
                <w:noProof/>
                <w:webHidden/>
                <w:sz w:val="18"/>
                <w:szCs w:val="18"/>
              </w:rPr>
              <w:tab/>
            </w:r>
            <w:r w:rsidR="00730204" w:rsidRPr="009075AB">
              <w:rPr>
                <w:rFonts w:ascii="Arial" w:hAnsi="Arial" w:cs="Arial"/>
                <w:noProof/>
                <w:webHidden/>
                <w:sz w:val="18"/>
                <w:szCs w:val="18"/>
              </w:rPr>
              <w:fldChar w:fldCharType="begin"/>
            </w:r>
            <w:r w:rsidR="00730204" w:rsidRPr="009075AB">
              <w:rPr>
                <w:rFonts w:ascii="Arial" w:hAnsi="Arial" w:cs="Arial"/>
                <w:noProof/>
                <w:webHidden/>
                <w:sz w:val="18"/>
                <w:szCs w:val="18"/>
              </w:rPr>
              <w:instrText xml:space="preserve"> PAGEREF _Toc128994884 \h </w:instrText>
            </w:r>
            <w:r w:rsidR="00730204" w:rsidRPr="009075AB">
              <w:rPr>
                <w:rFonts w:ascii="Arial" w:hAnsi="Arial" w:cs="Arial"/>
                <w:noProof/>
                <w:webHidden/>
                <w:sz w:val="18"/>
                <w:szCs w:val="18"/>
              </w:rPr>
            </w:r>
            <w:r w:rsidR="00730204" w:rsidRPr="009075AB">
              <w:rPr>
                <w:rFonts w:ascii="Arial" w:hAnsi="Arial" w:cs="Arial"/>
                <w:noProof/>
                <w:webHidden/>
                <w:sz w:val="18"/>
                <w:szCs w:val="18"/>
              </w:rPr>
              <w:fldChar w:fldCharType="separate"/>
            </w:r>
            <w:r w:rsidR="00CC3D8F">
              <w:rPr>
                <w:rFonts w:ascii="Arial" w:hAnsi="Arial" w:cs="Arial"/>
                <w:noProof/>
                <w:webHidden/>
                <w:sz w:val="18"/>
                <w:szCs w:val="18"/>
              </w:rPr>
              <w:t>10</w:t>
            </w:r>
            <w:r w:rsidR="00730204" w:rsidRPr="009075AB">
              <w:rPr>
                <w:rFonts w:ascii="Arial" w:hAnsi="Arial" w:cs="Arial"/>
                <w:noProof/>
                <w:webHidden/>
                <w:sz w:val="18"/>
                <w:szCs w:val="18"/>
              </w:rPr>
              <w:fldChar w:fldCharType="end"/>
            </w:r>
          </w:hyperlink>
        </w:p>
        <w:p w14:paraId="0378BAB6" w14:textId="29B8315D" w:rsidR="00730204" w:rsidRPr="009075AB" w:rsidRDefault="00000000">
          <w:pPr>
            <w:pStyle w:val="TOC2"/>
            <w:rPr>
              <w:rFonts w:ascii="Arial" w:eastAsiaTheme="minorEastAsia" w:hAnsi="Arial" w:cs="Arial"/>
              <w:smallCaps w:val="0"/>
              <w:noProof/>
              <w:lang w:eastAsia="lv-LV"/>
            </w:rPr>
          </w:pPr>
          <w:hyperlink w:anchor="_Toc128994885" w:history="1">
            <w:r w:rsidR="00730204" w:rsidRPr="009075AB">
              <w:rPr>
                <w:rStyle w:val="Hyperlink"/>
                <w:rFonts w:ascii="Arial" w:eastAsia="SimSun" w:hAnsi="Arial" w:cs="Arial"/>
                <w:bCs/>
                <w:noProof/>
                <w:sz w:val="18"/>
                <w:szCs w:val="18"/>
              </w:rPr>
              <w:t>4.4.</w:t>
            </w:r>
            <w:r w:rsidR="00730204" w:rsidRPr="009075AB">
              <w:rPr>
                <w:rFonts w:ascii="Arial" w:eastAsiaTheme="minorEastAsia" w:hAnsi="Arial" w:cs="Arial"/>
                <w:smallCaps w:val="0"/>
                <w:noProof/>
                <w:lang w:eastAsia="lv-LV"/>
              </w:rPr>
              <w:tab/>
            </w:r>
            <w:r w:rsidR="00730204" w:rsidRPr="009075AB">
              <w:rPr>
                <w:rStyle w:val="Hyperlink"/>
                <w:rFonts w:ascii="Arial" w:eastAsia="SimSun" w:hAnsi="Arial" w:cs="Arial"/>
                <w:bCs/>
                <w:noProof/>
                <w:sz w:val="18"/>
                <w:szCs w:val="18"/>
              </w:rPr>
              <w:t>PMP prevencijas aktivitāšu rezultātu uzskaite un analīzes metodika</w:t>
            </w:r>
            <w:r w:rsidR="00730204" w:rsidRPr="009075AB">
              <w:rPr>
                <w:rFonts w:ascii="Arial" w:hAnsi="Arial" w:cs="Arial"/>
                <w:noProof/>
                <w:webHidden/>
                <w:sz w:val="18"/>
                <w:szCs w:val="18"/>
              </w:rPr>
              <w:tab/>
            </w:r>
            <w:r w:rsidR="00730204" w:rsidRPr="009075AB">
              <w:rPr>
                <w:rFonts w:ascii="Arial" w:hAnsi="Arial" w:cs="Arial"/>
                <w:noProof/>
                <w:webHidden/>
                <w:sz w:val="18"/>
                <w:szCs w:val="18"/>
              </w:rPr>
              <w:fldChar w:fldCharType="begin"/>
            </w:r>
            <w:r w:rsidR="00730204" w:rsidRPr="009075AB">
              <w:rPr>
                <w:rFonts w:ascii="Arial" w:hAnsi="Arial" w:cs="Arial"/>
                <w:noProof/>
                <w:webHidden/>
                <w:sz w:val="18"/>
                <w:szCs w:val="18"/>
              </w:rPr>
              <w:instrText xml:space="preserve"> PAGEREF _Toc128994885 \h </w:instrText>
            </w:r>
            <w:r w:rsidR="00730204" w:rsidRPr="009075AB">
              <w:rPr>
                <w:rFonts w:ascii="Arial" w:hAnsi="Arial" w:cs="Arial"/>
                <w:noProof/>
                <w:webHidden/>
                <w:sz w:val="18"/>
                <w:szCs w:val="18"/>
              </w:rPr>
            </w:r>
            <w:r w:rsidR="00730204" w:rsidRPr="009075AB">
              <w:rPr>
                <w:rFonts w:ascii="Arial" w:hAnsi="Arial" w:cs="Arial"/>
                <w:noProof/>
                <w:webHidden/>
                <w:sz w:val="18"/>
                <w:szCs w:val="18"/>
              </w:rPr>
              <w:fldChar w:fldCharType="separate"/>
            </w:r>
            <w:r w:rsidR="00CC3D8F">
              <w:rPr>
                <w:rFonts w:ascii="Arial" w:hAnsi="Arial" w:cs="Arial"/>
                <w:noProof/>
                <w:webHidden/>
                <w:sz w:val="18"/>
                <w:szCs w:val="18"/>
              </w:rPr>
              <w:t>11</w:t>
            </w:r>
            <w:r w:rsidR="00730204" w:rsidRPr="009075AB">
              <w:rPr>
                <w:rFonts w:ascii="Arial" w:hAnsi="Arial" w:cs="Arial"/>
                <w:noProof/>
                <w:webHidden/>
                <w:sz w:val="18"/>
                <w:szCs w:val="18"/>
              </w:rPr>
              <w:fldChar w:fldCharType="end"/>
            </w:r>
          </w:hyperlink>
        </w:p>
        <w:p w14:paraId="499F775D" w14:textId="361D5C5D" w:rsidR="00730204" w:rsidRPr="009075AB" w:rsidRDefault="00000000">
          <w:pPr>
            <w:pStyle w:val="TOC2"/>
            <w:rPr>
              <w:rFonts w:ascii="Arial" w:eastAsiaTheme="minorEastAsia" w:hAnsi="Arial" w:cs="Arial"/>
              <w:smallCaps w:val="0"/>
              <w:noProof/>
              <w:lang w:eastAsia="lv-LV"/>
            </w:rPr>
          </w:pPr>
          <w:hyperlink w:anchor="_Toc128994886" w:history="1">
            <w:r w:rsidR="00730204" w:rsidRPr="009075AB">
              <w:rPr>
                <w:rStyle w:val="Hyperlink"/>
                <w:rFonts w:ascii="Arial" w:eastAsia="SimSun" w:hAnsi="Arial" w:cs="Arial"/>
                <w:bCs/>
                <w:noProof/>
                <w:sz w:val="18"/>
                <w:szCs w:val="18"/>
              </w:rPr>
              <w:t>4.5.</w:t>
            </w:r>
            <w:r w:rsidR="00730204" w:rsidRPr="009075AB">
              <w:rPr>
                <w:rFonts w:ascii="Arial" w:eastAsiaTheme="minorEastAsia" w:hAnsi="Arial" w:cs="Arial"/>
                <w:smallCaps w:val="0"/>
                <w:noProof/>
                <w:lang w:eastAsia="lv-LV"/>
              </w:rPr>
              <w:tab/>
            </w:r>
            <w:r w:rsidR="00730204" w:rsidRPr="009075AB">
              <w:rPr>
                <w:rStyle w:val="Hyperlink"/>
                <w:rFonts w:ascii="Arial" w:eastAsia="SimSun" w:hAnsi="Arial" w:cs="Arial"/>
                <w:bCs/>
                <w:noProof/>
                <w:sz w:val="18"/>
                <w:szCs w:val="18"/>
              </w:rPr>
              <w:t>PMP prevencijas sistēmas un aktivitāšu īstenošanas uzraudzība</w:t>
            </w:r>
            <w:r w:rsidR="00730204" w:rsidRPr="009075AB">
              <w:rPr>
                <w:rFonts w:ascii="Arial" w:hAnsi="Arial" w:cs="Arial"/>
                <w:noProof/>
                <w:webHidden/>
                <w:sz w:val="18"/>
                <w:szCs w:val="18"/>
              </w:rPr>
              <w:tab/>
            </w:r>
            <w:r w:rsidR="00730204" w:rsidRPr="009075AB">
              <w:rPr>
                <w:rFonts w:ascii="Arial" w:hAnsi="Arial" w:cs="Arial"/>
                <w:noProof/>
                <w:webHidden/>
                <w:sz w:val="18"/>
                <w:szCs w:val="18"/>
              </w:rPr>
              <w:fldChar w:fldCharType="begin"/>
            </w:r>
            <w:r w:rsidR="00730204" w:rsidRPr="009075AB">
              <w:rPr>
                <w:rFonts w:ascii="Arial" w:hAnsi="Arial" w:cs="Arial"/>
                <w:noProof/>
                <w:webHidden/>
                <w:sz w:val="18"/>
                <w:szCs w:val="18"/>
              </w:rPr>
              <w:instrText xml:space="preserve"> PAGEREF _Toc128994886 \h </w:instrText>
            </w:r>
            <w:r w:rsidR="00730204" w:rsidRPr="009075AB">
              <w:rPr>
                <w:rFonts w:ascii="Arial" w:hAnsi="Arial" w:cs="Arial"/>
                <w:noProof/>
                <w:webHidden/>
                <w:sz w:val="18"/>
                <w:szCs w:val="18"/>
              </w:rPr>
            </w:r>
            <w:r w:rsidR="00730204" w:rsidRPr="009075AB">
              <w:rPr>
                <w:rFonts w:ascii="Arial" w:hAnsi="Arial" w:cs="Arial"/>
                <w:noProof/>
                <w:webHidden/>
                <w:sz w:val="18"/>
                <w:szCs w:val="18"/>
              </w:rPr>
              <w:fldChar w:fldCharType="separate"/>
            </w:r>
            <w:r w:rsidR="00CC3D8F">
              <w:rPr>
                <w:rFonts w:ascii="Arial" w:hAnsi="Arial" w:cs="Arial"/>
                <w:noProof/>
                <w:webHidden/>
                <w:sz w:val="18"/>
                <w:szCs w:val="18"/>
              </w:rPr>
              <w:t>13</w:t>
            </w:r>
            <w:r w:rsidR="00730204" w:rsidRPr="009075AB">
              <w:rPr>
                <w:rFonts w:ascii="Arial" w:hAnsi="Arial" w:cs="Arial"/>
                <w:noProof/>
                <w:webHidden/>
                <w:sz w:val="18"/>
                <w:szCs w:val="18"/>
              </w:rPr>
              <w:fldChar w:fldCharType="end"/>
            </w:r>
          </w:hyperlink>
        </w:p>
        <w:p w14:paraId="453D27EC" w14:textId="05B2FAD0" w:rsidR="007F24FA" w:rsidRPr="009075AB" w:rsidRDefault="007F24FA" w:rsidP="00A515DE">
          <w:pPr>
            <w:pStyle w:val="TOC1"/>
            <w:spacing w:line="240" w:lineRule="auto"/>
          </w:pPr>
          <w:r w:rsidRPr="009075AB">
            <w:rPr>
              <w:rStyle w:val="Hyperlink"/>
              <w:rFonts w:ascii="Arial" w:hAnsi="Arial" w:cs="Arial"/>
            </w:rPr>
            <w:fldChar w:fldCharType="end"/>
          </w:r>
        </w:p>
      </w:sdtContent>
    </w:sdt>
    <w:p w14:paraId="56316C3D" w14:textId="77777777" w:rsidR="007F24FA" w:rsidRPr="009075AB" w:rsidRDefault="007F24FA" w:rsidP="007F24FA">
      <w:pPr>
        <w:rPr>
          <w:lang w:val="lv-LV"/>
        </w:rPr>
      </w:pPr>
    </w:p>
    <w:p w14:paraId="3CB7F750" w14:textId="133AC009" w:rsidR="00F86AF9" w:rsidRPr="009075AB" w:rsidRDefault="00F86AF9" w:rsidP="00F86AF9">
      <w:pPr>
        <w:tabs>
          <w:tab w:val="right" w:pos="8918"/>
          <w:tab w:val="left" w:pos="9214"/>
        </w:tabs>
        <w:jc w:val="center"/>
        <w:rPr>
          <w:rFonts w:cs="Arial"/>
          <w:szCs w:val="18"/>
          <w:lang w:val="lv-LV"/>
        </w:rPr>
        <w:sectPr w:rsidR="00F86AF9" w:rsidRPr="009075AB" w:rsidSect="00300E2B">
          <w:footerReference w:type="even" r:id="rId14"/>
          <w:footerReference w:type="default" r:id="rId15"/>
          <w:footerReference w:type="first" r:id="rId16"/>
          <w:pgSz w:w="11906" w:h="16838"/>
          <w:pgMar w:top="1440" w:right="1416" w:bottom="1276" w:left="1418" w:header="709" w:footer="593"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pgNumType w:start="1"/>
          <w:cols w:space="708"/>
          <w:titlePg/>
          <w:docGrid w:linePitch="360"/>
        </w:sectPr>
      </w:pPr>
    </w:p>
    <w:p w14:paraId="678C563E" w14:textId="77777777" w:rsidR="007B28BA" w:rsidRPr="009075AB" w:rsidRDefault="007B28BA" w:rsidP="00A515DE">
      <w:pPr>
        <w:pStyle w:val="Heading1"/>
        <w:pBdr>
          <w:bottom w:val="single" w:sz="48" w:space="3" w:color="68478D"/>
        </w:pBdr>
        <w:spacing w:before="360" w:line="240" w:lineRule="auto"/>
        <w:jc w:val="both"/>
        <w:rPr>
          <w:rFonts w:cstheme="majorBidi"/>
          <w:b/>
          <w:bCs/>
          <w:caps/>
          <w:color w:val="68478D"/>
          <w:sz w:val="40"/>
          <w:szCs w:val="20"/>
          <w:lang w:val="lv-LV" w:eastAsia="en-US"/>
        </w:rPr>
      </w:pPr>
      <w:bookmarkStart w:id="7" w:name="_Toc128994875"/>
      <w:r w:rsidRPr="009075AB">
        <w:rPr>
          <w:rFonts w:cstheme="majorBidi"/>
          <w:b/>
          <w:bCs/>
          <w:caps/>
          <w:color w:val="68478D"/>
          <w:sz w:val="40"/>
          <w:szCs w:val="20"/>
          <w:lang w:val="lv-LV" w:eastAsia="en-US"/>
        </w:rPr>
        <w:lastRenderedPageBreak/>
        <w:t>Pamatojums</w:t>
      </w:r>
      <w:bookmarkEnd w:id="7"/>
    </w:p>
    <w:p w14:paraId="315DE838" w14:textId="6CD26A16" w:rsidR="00D0587D" w:rsidRPr="009075AB" w:rsidRDefault="00BF3612" w:rsidP="00BF3612">
      <w:pPr>
        <w:jc w:val="both"/>
        <w:rPr>
          <w:rFonts w:cs="Arial"/>
          <w:szCs w:val="18"/>
          <w:lang w:val="lv-LV"/>
        </w:rPr>
      </w:pPr>
      <w:r w:rsidRPr="009075AB">
        <w:rPr>
          <w:rFonts w:cs="Arial"/>
          <w:szCs w:val="18"/>
          <w:lang w:val="lv-LV"/>
        </w:rPr>
        <w:t xml:space="preserve">Rīcības programmas </w:t>
      </w:r>
      <w:r w:rsidR="00846DE7" w:rsidRPr="009075AB">
        <w:rPr>
          <w:rFonts w:cs="Arial"/>
          <w:szCs w:val="18"/>
          <w:lang w:val="lv-LV"/>
        </w:rPr>
        <w:t>“</w:t>
      </w:r>
      <w:r w:rsidRPr="009075AB">
        <w:rPr>
          <w:rFonts w:cs="Arial"/>
          <w:szCs w:val="18"/>
          <w:lang w:val="lv-LV"/>
        </w:rPr>
        <w:t>Priekšlaicīgas mācību pārtraukšana</w:t>
      </w:r>
      <w:r w:rsidR="00846DE7" w:rsidRPr="009075AB">
        <w:rPr>
          <w:rFonts w:cs="Arial"/>
          <w:szCs w:val="18"/>
          <w:lang w:val="lv-LV"/>
        </w:rPr>
        <w:t>s</w:t>
      </w:r>
      <w:r w:rsidRPr="009075AB">
        <w:rPr>
          <w:rFonts w:cs="Arial"/>
          <w:szCs w:val="18"/>
          <w:lang w:val="lv-LV"/>
        </w:rPr>
        <w:t xml:space="preserve"> </w:t>
      </w:r>
      <w:r w:rsidR="00AF3CB3" w:rsidRPr="009075AB">
        <w:rPr>
          <w:rFonts w:cs="Arial"/>
          <w:szCs w:val="18"/>
          <w:lang w:val="lv-LV"/>
        </w:rPr>
        <w:t>prevencijas sistēma un ieviešanas plāns</w:t>
      </w:r>
      <w:r w:rsidR="00846DE7" w:rsidRPr="009075AB">
        <w:rPr>
          <w:rFonts w:cs="Arial"/>
          <w:szCs w:val="18"/>
          <w:lang w:val="lv-LV"/>
        </w:rPr>
        <w:t>”</w:t>
      </w:r>
      <w:r w:rsidRPr="009075AB">
        <w:rPr>
          <w:rFonts w:cs="Arial"/>
          <w:szCs w:val="18"/>
          <w:lang w:val="lv-LV"/>
        </w:rPr>
        <w:t xml:space="preserve"> izstrādes </w:t>
      </w:r>
      <w:r w:rsidRPr="009075AB">
        <w:rPr>
          <w:rFonts w:cs="Arial"/>
          <w:b/>
          <w:szCs w:val="18"/>
          <w:lang w:val="lv-LV"/>
        </w:rPr>
        <w:t>mērķis</w:t>
      </w:r>
      <w:r w:rsidR="00CC629C" w:rsidRPr="009075AB">
        <w:rPr>
          <w:rFonts w:cs="Arial"/>
          <w:szCs w:val="18"/>
          <w:lang w:val="lv-LV"/>
        </w:rPr>
        <w:t xml:space="preserve"> ir</w:t>
      </w:r>
      <w:r w:rsidRPr="009075AB">
        <w:rPr>
          <w:rFonts w:cs="Arial"/>
          <w:szCs w:val="18"/>
          <w:lang w:val="lv-LV"/>
        </w:rPr>
        <w:t xml:space="preserve"> pilnveidot pašvaldības</w:t>
      </w:r>
      <w:r w:rsidR="00FE048A" w:rsidRPr="009075AB">
        <w:rPr>
          <w:rFonts w:cs="Arial"/>
          <w:szCs w:val="18"/>
          <w:lang w:val="lv-LV"/>
        </w:rPr>
        <w:t xml:space="preserve"> līmeņa</w:t>
      </w:r>
      <w:r w:rsidRPr="009075AB">
        <w:rPr>
          <w:rFonts w:cs="Arial"/>
          <w:szCs w:val="18"/>
          <w:lang w:val="lv-LV"/>
        </w:rPr>
        <w:t xml:space="preserve"> </w:t>
      </w:r>
      <w:r w:rsidR="0045687F" w:rsidRPr="009075AB">
        <w:rPr>
          <w:rFonts w:cs="Arial"/>
          <w:szCs w:val="18"/>
          <w:lang w:val="lv-LV"/>
        </w:rPr>
        <w:t>p</w:t>
      </w:r>
      <w:r w:rsidR="00846DE7" w:rsidRPr="009075AB">
        <w:rPr>
          <w:rFonts w:cs="Arial"/>
          <w:szCs w:val="18"/>
          <w:lang w:val="lv-LV"/>
        </w:rPr>
        <w:t xml:space="preserve">riekšlaicīgas mācību pārtraukšanas </w:t>
      </w:r>
      <w:r w:rsidR="0045687F" w:rsidRPr="009075AB">
        <w:rPr>
          <w:rFonts w:cs="Arial"/>
          <w:szCs w:val="18"/>
          <w:lang w:val="lv-LV"/>
        </w:rPr>
        <w:t>(turpmāk</w:t>
      </w:r>
      <w:r w:rsidR="00F067DB" w:rsidRPr="009075AB">
        <w:rPr>
          <w:rFonts w:cs="Arial"/>
          <w:szCs w:val="18"/>
          <w:lang w:val="lv-LV"/>
        </w:rPr>
        <w:t> </w:t>
      </w:r>
      <w:r w:rsidR="0045687F" w:rsidRPr="009075AB">
        <w:rPr>
          <w:rFonts w:cs="Arial"/>
          <w:szCs w:val="18"/>
          <w:lang w:val="lv-LV"/>
        </w:rPr>
        <w:t xml:space="preserve">– </w:t>
      </w:r>
      <w:r w:rsidRPr="009075AB">
        <w:rPr>
          <w:rFonts w:cs="Arial"/>
          <w:szCs w:val="18"/>
          <w:lang w:val="lv-LV"/>
        </w:rPr>
        <w:t>PMP</w:t>
      </w:r>
      <w:r w:rsidR="0045687F" w:rsidRPr="009075AB">
        <w:rPr>
          <w:rFonts w:cs="Arial"/>
          <w:szCs w:val="18"/>
          <w:lang w:val="lv-LV"/>
        </w:rPr>
        <w:t>)</w:t>
      </w:r>
      <w:r w:rsidRPr="009075AB">
        <w:rPr>
          <w:rFonts w:cs="Arial"/>
          <w:szCs w:val="18"/>
          <w:lang w:val="lv-LV"/>
        </w:rPr>
        <w:t xml:space="preserve"> </w:t>
      </w:r>
      <w:proofErr w:type="spellStart"/>
      <w:r w:rsidR="0081579C" w:rsidRPr="009075AB">
        <w:rPr>
          <w:rFonts w:cs="Arial"/>
          <w:szCs w:val="18"/>
          <w:lang w:val="lv-LV"/>
        </w:rPr>
        <w:t>prevencijas</w:t>
      </w:r>
      <w:proofErr w:type="spellEnd"/>
      <w:r w:rsidRPr="009075AB">
        <w:rPr>
          <w:rFonts w:cs="Arial"/>
          <w:szCs w:val="18"/>
          <w:lang w:val="lv-LV"/>
        </w:rPr>
        <w:t xml:space="preserve"> sistēmu, kas veicinātu </w:t>
      </w:r>
      <w:r w:rsidR="00484087" w:rsidRPr="009075AB">
        <w:rPr>
          <w:rFonts w:cs="Arial"/>
          <w:szCs w:val="18"/>
          <w:lang w:val="lv-LV"/>
        </w:rPr>
        <w:t xml:space="preserve">izglītojamo </w:t>
      </w:r>
      <w:r w:rsidRPr="009075AB">
        <w:rPr>
          <w:rFonts w:cs="Arial"/>
          <w:szCs w:val="18"/>
          <w:lang w:val="lv-LV"/>
        </w:rPr>
        <w:t>izglītības snieguma uzlabošanos un ilgtspējīgu izaugsmi.</w:t>
      </w:r>
    </w:p>
    <w:p w14:paraId="78978011" w14:textId="77777777" w:rsidR="00FC5554" w:rsidRPr="009075AB" w:rsidRDefault="00FC5554" w:rsidP="00964DCD">
      <w:pPr>
        <w:pStyle w:val="Heading1"/>
        <w:numPr>
          <w:ilvl w:val="0"/>
          <w:numId w:val="9"/>
        </w:numPr>
        <w:pBdr>
          <w:bottom w:val="single" w:sz="48" w:space="3" w:color="68478D"/>
        </w:pBdr>
        <w:spacing w:before="360" w:line="240" w:lineRule="auto"/>
        <w:ind w:hanging="720"/>
        <w:jc w:val="both"/>
        <w:rPr>
          <w:rFonts w:cstheme="majorBidi"/>
          <w:b/>
          <w:bCs/>
          <w:caps/>
          <w:color w:val="68478D"/>
          <w:sz w:val="40"/>
          <w:szCs w:val="20"/>
          <w:lang w:val="lv-LV" w:eastAsia="en-US"/>
        </w:rPr>
      </w:pPr>
      <w:bookmarkStart w:id="8" w:name="_Toc128994876"/>
      <w:r w:rsidRPr="009075AB">
        <w:rPr>
          <w:rFonts w:cstheme="majorBidi"/>
          <w:b/>
          <w:bCs/>
          <w:caps/>
          <w:color w:val="68478D"/>
          <w:sz w:val="40"/>
          <w:szCs w:val="20"/>
          <w:lang w:val="lv-LV" w:eastAsia="en-US"/>
        </w:rPr>
        <w:t>Konteksts</w:t>
      </w:r>
      <w:bookmarkEnd w:id="8"/>
    </w:p>
    <w:p w14:paraId="36C968C9" w14:textId="6C456423" w:rsidR="00DD2CAD" w:rsidRPr="009075AB" w:rsidRDefault="00DD2CAD" w:rsidP="00DD2CAD">
      <w:pPr>
        <w:jc w:val="both"/>
        <w:rPr>
          <w:rFonts w:cs="Arial"/>
          <w:szCs w:val="18"/>
          <w:lang w:val="lv-LV"/>
        </w:rPr>
      </w:pPr>
      <w:r w:rsidRPr="009075AB">
        <w:rPr>
          <w:rFonts w:cs="Arial"/>
          <w:szCs w:val="18"/>
          <w:lang w:val="lv-LV"/>
        </w:rPr>
        <w:t>PMP nopietni ierobežo izglītojamo izaugsmi un panākumu gūšanu profesionālajā jomā, kā arī padziļina vai turpina padziļināt nabadzību un sociālo izolētību.</w:t>
      </w:r>
      <w:r w:rsidR="009A7B64" w:rsidRPr="009075AB">
        <w:rPr>
          <w:rStyle w:val="FootnoteReference"/>
          <w:rFonts w:cs="Arial"/>
          <w:szCs w:val="18"/>
          <w:lang w:val="lv-LV"/>
        </w:rPr>
        <w:footnoteReference w:id="2"/>
      </w:r>
      <w:r w:rsidRPr="009075AB">
        <w:rPr>
          <w:rFonts w:cs="Arial"/>
          <w:szCs w:val="18"/>
          <w:lang w:val="lv-LV"/>
        </w:rPr>
        <w:t xml:space="preserve"> Tādējādi tie rada gan sociālas problēmas, gan palielina sociālās atstumtības risku. PMP mazināšana un jauniešu izglītības sasniegumu uzlabošana ir vērsta uz ilgtspējīgu izaugsmi un atbilst gan “gudras izaugsmes” mērķim, paaugstinot prasmju līmeni, gan “integrējošas izaugsmes” mērķim, mazinot vienu no galvenajiem bezdarba un nabadzības riska faktoriem.</w:t>
      </w:r>
      <w:r w:rsidRPr="009075AB">
        <w:rPr>
          <w:rStyle w:val="FootnoteReference"/>
          <w:rFonts w:cs="Arial"/>
          <w:szCs w:val="18"/>
          <w:lang w:val="lv-LV"/>
        </w:rPr>
        <w:footnoteReference w:id="3"/>
      </w:r>
    </w:p>
    <w:p w14:paraId="543D396F" w14:textId="182D3F45" w:rsidR="00DD2CAD" w:rsidRPr="009075AB" w:rsidRDefault="00DD2CAD" w:rsidP="00BF3612">
      <w:pPr>
        <w:jc w:val="both"/>
        <w:rPr>
          <w:rFonts w:cs="Arial"/>
          <w:szCs w:val="18"/>
          <w:lang w:val="lv-LV"/>
        </w:rPr>
      </w:pPr>
      <w:r w:rsidRPr="009075AB">
        <w:rPr>
          <w:rFonts w:cs="Arial"/>
          <w:szCs w:val="18"/>
          <w:lang w:val="lv-LV"/>
        </w:rPr>
        <w:t xml:space="preserve">PMP problemātiku pašvaldībās veido gan izglītības kvalitāte, gan ģimeņu sociāli ekonomiskais stāvoklis, gan jauniešu un viņu vecāku vērtīborientācija un sadarbības kvalitāte starp izglītības iestādēm, pašvaldībām un valsts institūcijām, kā arī pašvaldības iespējas nodrošināt jauniešiem pieeju </w:t>
      </w:r>
      <w:r w:rsidR="00484087" w:rsidRPr="009075AB">
        <w:rPr>
          <w:rFonts w:cs="Arial"/>
          <w:szCs w:val="18"/>
          <w:lang w:val="lv-LV"/>
        </w:rPr>
        <w:t>neformālās</w:t>
      </w:r>
      <w:r w:rsidRPr="009075AB">
        <w:rPr>
          <w:rFonts w:cs="Arial"/>
          <w:szCs w:val="18"/>
          <w:lang w:val="lv-LV"/>
        </w:rPr>
        <w:t xml:space="preserve"> izglītības veidiem.</w:t>
      </w:r>
    </w:p>
    <w:p w14:paraId="6D5532FB" w14:textId="3D1F7878" w:rsidR="00DD2CAD" w:rsidRPr="009075AB" w:rsidRDefault="00DD2CAD" w:rsidP="00BF3612">
      <w:pPr>
        <w:jc w:val="both"/>
        <w:rPr>
          <w:rFonts w:cs="Arial"/>
          <w:szCs w:val="18"/>
          <w:lang w:val="lv-LV"/>
        </w:rPr>
      </w:pPr>
      <w:r w:rsidRPr="009075AB">
        <w:rPr>
          <w:rFonts w:cs="Arial"/>
          <w:szCs w:val="18"/>
          <w:lang w:val="lv-LV"/>
        </w:rPr>
        <w:t xml:space="preserve">Pašvaldībai ir jānodrošina, lai tās dibinātajās un teritorijā izvietotajās izglītības iestādēs tiktu īstenots kvalitatīvs izglītības process un tās teritorijā deklarētie obligātās izglītības vecumposma izglītojamie iegūtu </w:t>
      </w:r>
      <w:r w:rsidR="00484087" w:rsidRPr="009075AB">
        <w:rPr>
          <w:rFonts w:cs="Arial"/>
          <w:szCs w:val="18"/>
          <w:lang w:val="lv-LV"/>
        </w:rPr>
        <w:t xml:space="preserve">kvalitatīvu </w:t>
      </w:r>
      <w:r w:rsidRPr="009075AB">
        <w:rPr>
          <w:rFonts w:cs="Arial"/>
          <w:szCs w:val="18"/>
          <w:lang w:val="lv-LV"/>
        </w:rPr>
        <w:t>izglītību</w:t>
      </w:r>
      <w:r w:rsidR="00484087" w:rsidRPr="009075AB">
        <w:rPr>
          <w:rFonts w:cs="Arial"/>
          <w:szCs w:val="18"/>
          <w:lang w:val="lv-LV"/>
        </w:rPr>
        <w:t>, kā arī jānodrošina iespēja jauniešiem iegūt vidējo izglītību</w:t>
      </w:r>
      <w:r w:rsidRPr="009075AB">
        <w:rPr>
          <w:rFonts w:cs="Arial"/>
          <w:szCs w:val="18"/>
          <w:lang w:val="lv-LV"/>
        </w:rPr>
        <w:t>. PMP gadījumu skaita samazināšanas pasākumu koordinētas sistēmas izveide ir viens no galvenajiem pašvaldības uzdevumiem, nodrošinot citu institūciju</w:t>
      </w:r>
      <w:r w:rsidR="00484087" w:rsidRPr="009075AB">
        <w:rPr>
          <w:rFonts w:cs="Arial"/>
          <w:szCs w:val="18"/>
          <w:lang w:val="lv-LV"/>
        </w:rPr>
        <w:t>, sociālo partneru</w:t>
      </w:r>
      <w:r w:rsidRPr="009075AB">
        <w:rPr>
          <w:rFonts w:cs="Arial"/>
          <w:szCs w:val="18"/>
          <w:lang w:val="lv-LV"/>
        </w:rPr>
        <w:t xml:space="preserve">, iestāžu, </w:t>
      </w:r>
      <w:r w:rsidR="00484087" w:rsidRPr="009075AB">
        <w:rPr>
          <w:rFonts w:cs="Arial"/>
          <w:szCs w:val="18"/>
          <w:lang w:val="lv-LV"/>
        </w:rPr>
        <w:t xml:space="preserve">darba devēju, </w:t>
      </w:r>
      <w:r w:rsidRPr="009075AB">
        <w:rPr>
          <w:rFonts w:cs="Arial"/>
          <w:szCs w:val="18"/>
          <w:lang w:val="lv-LV"/>
        </w:rPr>
        <w:t>nevalstisko organizāciju, t.</w:t>
      </w:r>
      <w:r w:rsidR="00354E4B" w:rsidRPr="009075AB">
        <w:rPr>
          <w:rFonts w:cs="Arial"/>
          <w:szCs w:val="18"/>
          <w:lang w:val="lv-LV"/>
        </w:rPr>
        <w:t> </w:t>
      </w:r>
      <w:r w:rsidRPr="009075AB">
        <w:rPr>
          <w:rFonts w:cs="Arial"/>
          <w:szCs w:val="18"/>
          <w:lang w:val="lv-LV"/>
        </w:rPr>
        <w:t>sk. reģionāla un nacionāla līmeņa jaunatnes organizāciju un biedrību vai nodibinājumu, kas veic darbu ar jaunatni, iesaistīšanu sistēmas darbībā.</w:t>
      </w:r>
    </w:p>
    <w:p w14:paraId="5C4BB667" w14:textId="78ED3471" w:rsidR="00BF5DF6" w:rsidRPr="009075AB" w:rsidRDefault="009A7B64" w:rsidP="00C159DE">
      <w:pPr>
        <w:jc w:val="both"/>
        <w:rPr>
          <w:rFonts w:cs="Arial"/>
          <w:szCs w:val="18"/>
          <w:lang w:val="lv-LV"/>
        </w:rPr>
      </w:pPr>
      <w:r w:rsidRPr="009075AB">
        <w:rPr>
          <w:rFonts w:cs="Arial"/>
          <w:szCs w:val="18"/>
          <w:lang w:val="lv-LV"/>
        </w:rPr>
        <w:t>Mācību pārtraukšana visbiežāk nav spontāns lēmums, bet gan ilgstošs process, kura pazīmes var identificēt jau krietni s</w:t>
      </w:r>
      <w:r w:rsidR="009075AB">
        <w:rPr>
          <w:rFonts w:cs="Arial"/>
          <w:szCs w:val="18"/>
          <w:lang w:val="lv-LV"/>
        </w:rPr>
        <w:t>av</w:t>
      </w:r>
      <w:r w:rsidRPr="009075AB">
        <w:rPr>
          <w:rFonts w:cs="Arial"/>
          <w:szCs w:val="18"/>
          <w:lang w:val="lv-LV"/>
        </w:rPr>
        <w:t>laicīgi (1</w:t>
      </w:r>
      <w:r w:rsidR="00354E4B" w:rsidRPr="009075AB">
        <w:rPr>
          <w:rFonts w:cs="Arial"/>
          <w:szCs w:val="18"/>
          <w:lang w:val="lv-LV"/>
        </w:rPr>
        <w:t>–</w:t>
      </w:r>
      <w:r w:rsidRPr="009075AB">
        <w:rPr>
          <w:rFonts w:cs="Arial"/>
          <w:szCs w:val="18"/>
          <w:lang w:val="lv-LV"/>
        </w:rPr>
        <w:t xml:space="preserve">3 gadus pirms mācību pārtraukšanas). Pētījumos </w:t>
      </w:r>
      <w:r w:rsidR="00354E4B" w:rsidRPr="009075AB">
        <w:rPr>
          <w:rFonts w:cs="Arial"/>
          <w:szCs w:val="18"/>
          <w:lang w:val="lv-LV"/>
        </w:rPr>
        <w:t>“</w:t>
      </w:r>
      <w:r w:rsidRPr="009075AB">
        <w:rPr>
          <w:rFonts w:cs="Arial"/>
          <w:szCs w:val="18"/>
          <w:lang w:val="lv-LV"/>
        </w:rPr>
        <w:t>paredzam</w:t>
      </w:r>
      <w:r w:rsidR="00354E4B" w:rsidRPr="009075AB">
        <w:rPr>
          <w:rFonts w:cs="Arial"/>
          <w:szCs w:val="18"/>
          <w:lang w:val="lv-LV"/>
        </w:rPr>
        <w:t>ā”</w:t>
      </w:r>
      <w:r w:rsidRPr="009075AB">
        <w:rPr>
          <w:rFonts w:cs="Arial"/>
          <w:szCs w:val="18"/>
          <w:lang w:val="lv-LV"/>
        </w:rPr>
        <w:t xml:space="preserve"> priekšlaicīgas mācību pārtraukšanas iespējamīb</w:t>
      </w:r>
      <w:r w:rsidR="00354E4B" w:rsidRPr="009075AB">
        <w:rPr>
          <w:rFonts w:cs="Arial"/>
          <w:szCs w:val="18"/>
          <w:lang w:val="lv-LV"/>
        </w:rPr>
        <w:t>a tiek skaidrota</w:t>
      </w:r>
      <w:r w:rsidRPr="009075AB">
        <w:rPr>
          <w:rFonts w:cs="Arial"/>
          <w:szCs w:val="18"/>
          <w:lang w:val="lv-LV"/>
        </w:rPr>
        <w:t>, pierādot, ka PMP risku var paredzēt 70%</w:t>
      </w:r>
      <w:r w:rsidR="00354E4B" w:rsidRPr="009075AB">
        <w:rPr>
          <w:rFonts w:cs="Arial"/>
          <w:szCs w:val="18"/>
          <w:lang w:val="lv-LV"/>
        </w:rPr>
        <w:t>–</w:t>
      </w:r>
      <w:r w:rsidRPr="009075AB">
        <w:rPr>
          <w:rFonts w:cs="Arial"/>
          <w:szCs w:val="18"/>
          <w:lang w:val="lv-LV"/>
        </w:rPr>
        <w:t>82%</w:t>
      </w:r>
      <w:r w:rsidR="00354E4B" w:rsidRPr="009075AB">
        <w:rPr>
          <w:rFonts w:cs="Arial"/>
          <w:szCs w:val="18"/>
          <w:lang w:val="lv-LV"/>
        </w:rPr>
        <w:t xml:space="preserve"> gadījumu</w:t>
      </w:r>
      <w:r w:rsidR="007749F7" w:rsidRPr="009075AB">
        <w:rPr>
          <w:rFonts w:cs="Arial"/>
          <w:szCs w:val="18"/>
          <w:lang w:val="lv-LV"/>
        </w:rPr>
        <w:t xml:space="preserve"> (</w:t>
      </w:r>
      <w:proofErr w:type="spellStart"/>
      <w:r w:rsidR="007749F7" w:rsidRPr="009075AB">
        <w:rPr>
          <w:rFonts w:cs="Arial"/>
          <w:szCs w:val="18"/>
          <w:lang w:val="lv-LV"/>
        </w:rPr>
        <w:t>Kempler</w:t>
      </w:r>
      <w:proofErr w:type="spellEnd"/>
      <w:r w:rsidR="007749F7" w:rsidRPr="009075AB">
        <w:rPr>
          <w:rFonts w:cs="Arial"/>
          <w:szCs w:val="18"/>
          <w:lang w:val="lv-LV"/>
        </w:rPr>
        <w:t xml:space="preserve">, </w:t>
      </w:r>
      <w:proofErr w:type="spellStart"/>
      <w:r w:rsidR="007749F7" w:rsidRPr="009075AB">
        <w:rPr>
          <w:rFonts w:cs="Arial"/>
          <w:szCs w:val="18"/>
          <w:lang w:val="lv-LV"/>
        </w:rPr>
        <w:t>Vorhoff</w:t>
      </w:r>
      <w:proofErr w:type="spellEnd"/>
      <w:r w:rsidR="007749F7" w:rsidRPr="009075AB">
        <w:rPr>
          <w:rFonts w:cs="Arial"/>
          <w:szCs w:val="18"/>
          <w:lang w:val="lv-LV"/>
        </w:rPr>
        <w:t xml:space="preserve">, </w:t>
      </w:r>
      <w:proofErr w:type="spellStart"/>
      <w:r w:rsidR="007749F7" w:rsidRPr="009075AB">
        <w:rPr>
          <w:rFonts w:cs="Arial"/>
          <w:szCs w:val="18"/>
          <w:lang w:val="lv-LV"/>
        </w:rPr>
        <w:t>Wigger</w:t>
      </w:r>
      <w:proofErr w:type="spellEnd"/>
      <w:r w:rsidR="007749F7" w:rsidRPr="009075AB">
        <w:rPr>
          <w:rFonts w:cs="Arial"/>
          <w:szCs w:val="18"/>
          <w:lang w:val="lv-LV"/>
        </w:rPr>
        <w:t>, 2020; Rovira, Puertas, Igual, 2017)</w:t>
      </w:r>
      <w:r w:rsidRPr="009075AB">
        <w:rPr>
          <w:rFonts w:cs="Arial"/>
          <w:szCs w:val="18"/>
          <w:lang w:val="lv-LV"/>
        </w:rPr>
        <w:t>.</w:t>
      </w:r>
      <w:r w:rsidRPr="009075AB">
        <w:rPr>
          <w:rFonts w:cs="Arial"/>
          <w:szCs w:val="18"/>
          <w:vertAlign w:val="superscript"/>
          <w:lang w:val="lv-LV"/>
        </w:rPr>
        <w:footnoteReference w:id="4"/>
      </w:r>
      <w:r w:rsidR="00281D4E" w:rsidRPr="009075AB">
        <w:rPr>
          <w:rFonts w:cs="Arial"/>
          <w:szCs w:val="18"/>
          <w:vertAlign w:val="superscript"/>
          <w:lang w:val="lv-LV"/>
        </w:rPr>
        <w:t>;</w:t>
      </w:r>
      <w:r w:rsidR="007749F7" w:rsidRPr="009075AB">
        <w:rPr>
          <w:rStyle w:val="FootnoteReference"/>
          <w:rFonts w:cs="Arial"/>
          <w:szCs w:val="18"/>
          <w:lang w:val="lv-LV"/>
        </w:rPr>
        <w:footnoteReference w:id="5"/>
      </w:r>
      <w:r w:rsidR="00281D4E" w:rsidRPr="009075AB">
        <w:rPr>
          <w:rFonts w:cs="Arial"/>
          <w:szCs w:val="18"/>
          <w:lang w:val="lv-LV"/>
        </w:rPr>
        <w:t xml:space="preserve"> </w:t>
      </w:r>
      <w:r w:rsidRPr="009075AB">
        <w:rPr>
          <w:rFonts w:cs="Arial"/>
          <w:szCs w:val="18"/>
          <w:lang w:val="lv-LV"/>
        </w:rPr>
        <w:t>Tādēļ rūpīga resursu izvērtēšana un atbalsta sniegšana, var dot būtisku ieguldījumu bērnu tiesību uz izglītību īstenošanā.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010"/>
      </w:tblGrid>
      <w:tr w:rsidR="00621F34" w:rsidRPr="009075AB" w14:paraId="63C40ED4" w14:textId="77777777" w:rsidTr="00EB78EE">
        <w:tc>
          <w:tcPr>
            <w:tcW w:w="9010" w:type="dxa"/>
            <w:shd w:val="clear" w:color="auto" w:fill="E7E6E6" w:themeFill="background2"/>
          </w:tcPr>
          <w:p w14:paraId="00EA4B38" w14:textId="3460542F" w:rsidR="00621F34" w:rsidRPr="009075AB" w:rsidRDefault="009A7B64" w:rsidP="007268D6">
            <w:pPr>
              <w:jc w:val="both"/>
              <w:rPr>
                <w:rFonts w:cs="Arial"/>
                <w:szCs w:val="18"/>
                <w:lang w:val="lv-LV"/>
              </w:rPr>
            </w:pPr>
            <w:r w:rsidRPr="009075AB">
              <w:rPr>
                <w:rFonts w:cs="Arial"/>
                <w:b/>
                <w:szCs w:val="18"/>
                <w:lang w:val="lv-LV"/>
              </w:rPr>
              <w:t xml:space="preserve">PMP </w:t>
            </w:r>
            <w:r w:rsidR="00F86AF9" w:rsidRPr="009075AB">
              <w:rPr>
                <w:rFonts w:cs="Arial"/>
                <w:b/>
                <w:szCs w:val="18"/>
                <w:lang w:val="lv-LV"/>
              </w:rPr>
              <w:t>prevencijas</w:t>
            </w:r>
            <w:r w:rsidR="00621F34" w:rsidRPr="009075AB">
              <w:rPr>
                <w:rFonts w:cs="Arial"/>
                <w:b/>
                <w:szCs w:val="18"/>
                <w:lang w:val="lv-LV"/>
              </w:rPr>
              <w:t xml:space="preserve"> sistēma</w:t>
            </w:r>
            <w:r w:rsidR="00621F34" w:rsidRPr="009075AB">
              <w:rPr>
                <w:rFonts w:cs="Arial"/>
                <w:szCs w:val="18"/>
                <w:lang w:val="lv-LV"/>
              </w:rPr>
              <w:t xml:space="preserve"> – pasākumu</w:t>
            </w:r>
            <w:r w:rsidR="00CA4A42" w:rsidRPr="009075AB">
              <w:rPr>
                <w:rFonts w:cs="Arial"/>
                <w:szCs w:val="18"/>
                <w:lang w:val="lv-LV"/>
              </w:rPr>
              <w:t xml:space="preserve"> un procesu</w:t>
            </w:r>
            <w:r w:rsidR="00621F34" w:rsidRPr="009075AB">
              <w:rPr>
                <w:rFonts w:cs="Arial"/>
                <w:szCs w:val="18"/>
                <w:lang w:val="lv-LV"/>
              </w:rPr>
              <w:t xml:space="preserve"> kopums, </w:t>
            </w:r>
            <w:r w:rsidR="00C42CFC" w:rsidRPr="009075AB">
              <w:rPr>
                <w:rFonts w:cs="Arial"/>
                <w:szCs w:val="18"/>
                <w:lang w:val="lv-LV"/>
              </w:rPr>
              <w:t xml:space="preserve">kas vērsts uz PMP </w:t>
            </w:r>
            <w:r w:rsidR="00484087" w:rsidRPr="009075AB">
              <w:rPr>
                <w:rFonts w:cs="Arial"/>
                <w:szCs w:val="18"/>
                <w:lang w:val="lv-LV"/>
              </w:rPr>
              <w:t xml:space="preserve">risku </w:t>
            </w:r>
            <w:r w:rsidR="00C42CFC" w:rsidRPr="009075AB">
              <w:rPr>
                <w:rFonts w:cs="Arial"/>
                <w:szCs w:val="18"/>
                <w:lang w:val="lv-LV"/>
              </w:rPr>
              <w:t xml:space="preserve">mazināšanas atbalsta plānošanu un sistemātisku nodrošināšanu ar mērķi veicināt izglītības sistēmas kvalitātes pilnveidi, mazināt atstumtības risku un veicināt ikviena izglītojamā ilgtspējīgas izaugsmes iespējas. </w:t>
            </w:r>
          </w:p>
          <w:p w14:paraId="58E9F9DD" w14:textId="3F01CD1C" w:rsidR="00C42CFC" w:rsidRPr="009075AB" w:rsidRDefault="00C42CFC" w:rsidP="007268D6">
            <w:pPr>
              <w:keepNext/>
              <w:jc w:val="both"/>
              <w:rPr>
                <w:rFonts w:cs="Arial"/>
                <w:szCs w:val="18"/>
                <w:lang w:val="lv-LV"/>
              </w:rPr>
            </w:pPr>
            <w:r w:rsidRPr="009075AB">
              <w:rPr>
                <w:rFonts w:cs="Arial"/>
                <w:szCs w:val="18"/>
                <w:lang w:val="lv-LV"/>
              </w:rPr>
              <w:t xml:space="preserve">PMP </w:t>
            </w:r>
            <w:proofErr w:type="spellStart"/>
            <w:r w:rsidR="00E53F50" w:rsidRPr="009075AB">
              <w:rPr>
                <w:rFonts w:cs="Arial"/>
                <w:szCs w:val="18"/>
                <w:lang w:val="lv-LV"/>
              </w:rPr>
              <w:t>prevencijas</w:t>
            </w:r>
            <w:proofErr w:type="spellEnd"/>
            <w:r w:rsidRPr="009075AB">
              <w:rPr>
                <w:rFonts w:cs="Arial"/>
                <w:szCs w:val="18"/>
                <w:lang w:val="lv-LV"/>
              </w:rPr>
              <w:t xml:space="preserve"> sistēmas galvenās komponentes: </w:t>
            </w:r>
          </w:p>
          <w:p w14:paraId="6E7F0886" w14:textId="432680F7" w:rsidR="00C3178E" w:rsidRPr="009075AB" w:rsidRDefault="00F852B4" w:rsidP="00AB446A">
            <w:pPr>
              <w:pStyle w:val="ListParagraph"/>
              <w:numPr>
                <w:ilvl w:val="0"/>
                <w:numId w:val="2"/>
              </w:numPr>
              <w:ind w:left="714" w:hanging="357"/>
              <w:contextualSpacing w:val="0"/>
              <w:jc w:val="both"/>
              <w:rPr>
                <w:rFonts w:cs="Arial"/>
                <w:szCs w:val="18"/>
                <w:lang w:val="lv-LV"/>
              </w:rPr>
            </w:pPr>
            <w:proofErr w:type="spellStart"/>
            <w:r w:rsidRPr="009075AB">
              <w:rPr>
                <w:rFonts w:cs="Arial"/>
                <w:szCs w:val="18"/>
                <w:lang w:val="lv-LV"/>
              </w:rPr>
              <w:t>s</w:t>
            </w:r>
            <w:r w:rsidR="00181B11" w:rsidRPr="009075AB">
              <w:rPr>
                <w:rFonts w:cs="Arial"/>
                <w:szCs w:val="18"/>
                <w:lang w:val="lv-LV"/>
              </w:rPr>
              <w:t>tarpinstitucionālās</w:t>
            </w:r>
            <w:proofErr w:type="spellEnd"/>
            <w:r w:rsidR="00181B11" w:rsidRPr="009075AB">
              <w:rPr>
                <w:rFonts w:cs="Arial"/>
                <w:szCs w:val="18"/>
                <w:lang w:val="lv-LV"/>
              </w:rPr>
              <w:t xml:space="preserve"> sadarbības modelī definēti s</w:t>
            </w:r>
            <w:r w:rsidR="00C42CFC" w:rsidRPr="009075AB">
              <w:rPr>
                <w:rFonts w:cs="Arial"/>
                <w:szCs w:val="18"/>
                <w:lang w:val="lv-LV"/>
              </w:rPr>
              <w:t xml:space="preserve">tratēģiskie uzstādījumi </w:t>
            </w:r>
            <w:r w:rsidR="00CA4A42" w:rsidRPr="009075AB">
              <w:rPr>
                <w:rFonts w:cs="Arial"/>
                <w:szCs w:val="18"/>
                <w:lang w:val="lv-LV"/>
              </w:rPr>
              <w:t>PMP novēršanā</w:t>
            </w:r>
            <w:r w:rsidR="0066333A" w:rsidRPr="009075AB">
              <w:rPr>
                <w:rFonts w:cs="Arial"/>
                <w:szCs w:val="18"/>
                <w:lang w:val="lv-LV"/>
              </w:rPr>
              <w:t>, izrietoši no esošās situācijas izvērtējuma</w:t>
            </w:r>
            <w:r w:rsidR="00C42CFC" w:rsidRPr="009075AB">
              <w:rPr>
                <w:rFonts w:cs="Arial"/>
                <w:szCs w:val="18"/>
                <w:lang w:val="lv-LV"/>
              </w:rPr>
              <w:t>;</w:t>
            </w:r>
          </w:p>
          <w:p w14:paraId="24293340" w14:textId="7CF1828D" w:rsidR="00C42CFC" w:rsidRPr="009075AB" w:rsidDel="0066333A" w:rsidRDefault="00F93941" w:rsidP="007268D6">
            <w:pPr>
              <w:pStyle w:val="ListParagraph"/>
              <w:numPr>
                <w:ilvl w:val="0"/>
                <w:numId w:val="2"/>
              </w:numPr>
              <w:ind w:left="714" w:hanging="357"/>
              <w:contextualSpacing w:val="0"/>
              <w:jc w:val="both"/>
              <w:rPr>
                <w:rFonts w:cs="Arial"/>
                <w:szCs w:val="18"/>
                <w:lang w:val="lv-LV"/>
              </w:rPr>
            </w:pPr>
            <w:r w:rsidRPr="009075AB">
              <w:rPr>
                <w:rFonts w:cs="Arial"/>
                <w:szCs w:val="18"/>
                <w:lang w:val="lv-LV"/>
              </w:rPr>
              <w:t>PMP risku</w:t>
            </w:r>
            <w:r w:rsidR="0049464D" w:rsidRPr="009075AB" w:rsidDel="0066333A">
              <w:rPr>
                <w:rFonts w:cs="Arial"/>
                <w:szCs w:val="18"/>
                <w:lang w:val="lv-LV"/>
              </w:rPr>
              <w:t xml:space="preserve"> identificēšana</w:t>
            </w:r>
            <w:r w:rsidR="00181B11" w:rsidRPr="009075AB" w:rsidDel="0066333A">
              <w:rPr>
                <w:rFonts w:cs="Arial"/>
                <w:szCs w:val="18"/>
                <w:lang w:val="lv-LV"/>
              </w:rPr>
              <w:t xml:space="preserve"> </w:t>
            </w:r>
            <w:r w:rsidR="00C42CFC" w:rsidRPr="009075AB" w:rsidDel="0066333A">
              <w:rPr>
                <w:rFonts w:cs="Arial"/>
                <w:szCs w:val="18"/>
                <w:lang w:val="lv-LV"/>
              </w:rPr>
              <w:t xml:space="preserve">un </w:t>
            </w:r>
            <w:r w:rsidRPr="009075AB">
              <w:rPr>
                <w:rFonts w:cs="Arial"/>
                <w:szCs w:val="18"/>
                <w:lang w:val="lv-LV"/>
              </w:rPr>
              <w:t>izvērtēšana</w:t>
            </w:r>
            <w:r w:rsidR="00C42CFC" w:rsidRPr="009075AB" w:rsidDel="0066333A">
              <w:rPr>
                <w:rFonts w:cs="Arial"/>
                <w:szCs w:val="18"/>
                <w:lang w:val="lv-LV"/>
              </w:rPr>
              <w:t>;</w:t>
            </w:r>
          </w:p>
          <w:p w14:paraId="7647DAAE" w14:textId="005F5038" w:rsidR="0066333A" w:rsidRPr="009075AB" w:rsidRDefault="00C42CFC" w:rsidP="007268D6">
            <w:pPr>
              <w:pStyle w:val="ListParagraph"/>
              <w:numPr>
                <w:ilvl w:val="0"/>
                <w:numId w:val="2"/>
              </w:numPr>
              <w:ind w:left="714" w:hanging="357"/>
              <w:contextualSpacing w:val="0"/>
              <w:jc w:val="both"/>
              <w:rPr>
                <w:rFonts w:cs="Arial"/>
                <w:szCs w:val="18"/>
                <w:lang w:val="lv-LV"/>
              </w:rPr>
            </w:pPr>
            <w:r w:rsidRPr="009075AB">
              <w:rPr>
                <w:rFonts w:cs="Arial"/>
                <w:szCs w:val="18"/>
                <w:lang w:val="lv-LV"/>
              </w:rPr>
              <w:t xml:space="preserve">PMP </w:t>
            </w:r>
            <w:r w:rsidR="0066333A" w:rsidRPr="009075AB">
              <w:rPr>
                <w:rFonts w:cs="Arial"/>
                <w:szCs w:val="18"/>
                <w:lang w:val="lv-LV"/>
              </w:rPr>
              <w:t>prevencijas aktivitātes;</w:t>
            </w:r>
          </w:p>
          <w:p w14:paraId="23BEA4C6" w14:textId="372E5CBF" w:rsidR="00C42CFC" w:rsidRPr="009075AB" w:rsidRDefault="00F852B4" w:rsidP="007268D6">
            <w:pPr>
              <w:pStyle w:val="ListParagraph"/>
              <w:numPr>
                <w:ilvl w:val="0"/>
                <w:numId w:val="2"/>
              </w:numPr>
              <w:ind w:left="714" w:hanging="357"/>
              <w:contextualSpacing w:val="0"/>
              <w:jc w:val="both"/>
              <w:rPr>
                <w:rFonts w:cs="Arial"/>
                <w:szCs w:val="18"/>
                <w:lang w:val="lv-LV"/>
              </w:rPr>
            </w:pPr>
            <w:r w:rsidRPr="009075AB">
              <w:rPr>
                <w:rFonts w:cs="Arial"/>
                <w:szCs w:val="18"/>
                <w:lang w:val="lv-LV"/>
              </w:rPr>
              <w:t>ī</w:t>
            </w:r>
            <w:r w:rsidR="0066333A" w:rsidRPr="009075AB">
              <w:rPr>
                <w:rFonts w:cs="Arial"/>
                <w:szCs w:val="18"/>
                <w:lang w:val="lv-LV"/>
              </w:rPr>
              <w:t>stenošanas uzraudzība un regulāra datu monitorēšana</w:t>
            </w:r>
            <w:r w:rsidR="00C42CFC" w:rsidRPr="009075AB">
              <w:rPr>
                <w:rFonts w:cs="Arial"/>
                <w:szCs w:val="18"/>
                <w:lang w:val="lv-LV"/>
              </w:rPr>
              <w:t>.</w:t>
            </w:r>
          </w:p>
        </w:tc>
      </w:tr>
    </w:tbl>
    <w:p w14:paraId="671C0EE2" w14:textId="77777777" w:rsidR="001642BC" w:rsidRPr="009075AB" w:rsidRDefault="001642BC">
      <w:pPr>
        <w:spacing w:before="0" w:after="0" w:line="240" w:lineRule="auto"/>
        <w:rPr>
          <w:rFonts w:eastAsiaTheme="majorEastAsia" w:cstheme="majorBidi"/>
          <w:b/>
          <w:bCs/>
          <w:caps/>
          <w:color w:val="68478D"/>
          <w:sz w:val="40"/>
          <w:szCs w:val="20"/>
          <w:highlight w:val="lightGray"/>
          <w:lang w:val="lv-LV" w:eastAsia="en-US"/>
        </w:rPr>
      </w:pPr>
      <w:r w:rsidRPr="009075AB">
        <w:rPr>
          <w:rFonts w:cstheme="majorBidi"/>
          <w:b/>
          <w:bCs/>
          <w:caps/>
          <w:color w:val="68478D"/>
          <w:sz w:val="40"/>
          <w:szCs w:val="20"/>
          <w:highlight w:val="lightGray"/>
          <w:lang w:val="lv-LV" w:eastAsia="en-US"/>
        </w:rPr>
        <w:br w:type="page"/>
      </w:r>
    </w:p>
    <w:p w14:paraId="4713D2BE" w14:textId="56390BAE" w:rsidR="00C606A6" w:rsidRPr="009075AB" w:rsidRDefault="001A1301" w:rsidP="00964DCD">
      <w:pPr>
        <w:pStyle w:val="Heading1"/>
        <w:numPr>
          <w:ilvl w:val="0"/>
          <w:numId w:val="9"/>
        </w:numPr>
        <w:pBdr>
          <w:bottom w:val="single" w:sz="48" w:space="3" w:color="68478D"/>
        </w:pBdr>
        <w:spacing w:before="360" w:line="240" w:lineRule="auto"/>
        <w:ind w:hanging="720"/>
        <w:jc w:val="both"/>
        <w:rPr>
          <w:rFonts w:cstheme="majorBidi"/>
          <w:b/>
          <w:bCs/>
          <w:caps/>
          <w:color w:val="68478D"/>
          <w:sz w:val="40"/>
          <w:szCs w:val="20"/>
          <w:lang w:val="lv-LV" w:eastAsia="en-US"/>
        </w:rPr>
      </w:pPr>
      <w:bookmarkStart w:id="9" w:name="_Toc128994877"/>
      <w:r w:rsidRPr="009075AB">
        <w:rPr>
          <w:rFonts w:cstheme="majorBidi"/>
          <w:b/>
          <w:bCs/>
          <w:caps/>
          <w:color w:val="68478D"/>
          <w:sz w:val="40"/>
          <w:szCs w:val="20"/>
          <w:lang w:val="lv-LV" w:eastAsia="en-US"/>
        </w:rPr>
        <w:lastRenderedPageBreak/>
        <w:t xml:space="preserve">Esošā situācija </w:t>
      </w:r>
      <w:r w:rsidR="00C12023" w:rsidRPr="009075AB">
        <w:rPr>
          <w:rFonts w:cstheme="majorBidi"/>
          <w:b/>
          <w:bCs/>
          <w:caps/>
          <w:color w:val="68478D"/>
          <w:sz w:val="40"/>
          <w:szCs w:val="20"/>
          <w:lang w:val="lv-LV" w:eastAsia="en-US"/>
        </w:rPr>
        <w:t>pašvaldībā</w:t>
      </w:r>
      <w:bookmarkEnd w:id="9"/>
      <w:r w:rsidR="005477B0" w:rsidRPr="009075AB">
        <w:rPr>
          <w:rFonts w:cstheme="majorBidi"/>
          <w:b/>
          <w:bCs/>
          <w:caps/>
          <w:color w:val="68478D"/>
          <w:sz w:val="40"/>
          <w:szCs w:val="20"/>
          <w:lang w:val="lv-LV" w:eastAsia="en-US"/>
        </w:rPr>
        <w:t xml:space="preserve"> </w:t>
      </w:r>
    </w:p>
    <w:p w14:paraId="65250EA3" w14:textId="513841B5" w:rsidR="0049464D" w:rsidRPr="009075AB" w:rsidRDefault="00EB30F4" w:rsidP="006E2AD5">
      <w:pPr>
        <w:jc w:val="both"/>
        <w:rPr>
          <w:lang w:val="lv-LV"/>
        </w:rPr>
      </w:pPr>
      <w:r w:rsidRPr="009075AB">
        <w:rPr>
          <w:lang w:val="lv-LV"/>
        </w:rPr>
        <w:t xml:space="preserve">Šajā nodaļā tiek sniegts </w:t>
      </w:r>
      <w:r w:rsidR="00B8667A" w:rsidRPr="009075AB">
        <w:rPr>
          <w:lang w:val="lv-LV"/>
        </w:rPr>
        <w:t xml:space="preserve">pašvaldības </w:t>
      </w:r>
      <w:r w:rsidRPr="009075AB">
        <w:rPr>
          <w:lang w:val="lv-LV"/>
        </w:rPr>
        <w:t>l</w:t>
      </w:r>
      <w:r w:rsidR="00724D4A" w:rsidRPr="009075AB">
        <w:rPr>
          <w:lang w:val="lv-LV"/>
        </w:rPr>
        <w:t>īdzšinējā</w:t>
      </w:r>
      <w:r w:rsidR="000423F9" w:rsidRPr="009075AB">
        <w:rPr>
          <w:lang w:val="lv-LV"/>
        </w:rPr>
        <w:t>s</w:t>
      </w:r>
      <w:r w:rsidR="00724D4A" w:rsidRPr="009075AB">
        <w:rPr>
          <w:lang w:val="lv-LV"/>
        </w:rPr>
        <w:t xml:space="preserve"> pieredze</w:t>
      </w:r>
      <w:r w:rsidR="000423F9" w:rsidRPr="009075AB">
        <w:rPr>
          <w:lang w:val="lv-LV"/>
        </w:rPr>
        <w:t>s</w:t>
      </w:r>
      <w:r w:rsidR="009F7BFC" w:rsidRPr="009075AB">
        <w:rPr>
          <w:lang w:val="lv-LV"/>
        </w:rPr>
        <w:t xml:space="preserve"> </w:t>
      </w:r>
      <w:r w:rsidR="003817C5" w:rsidRPr="009075AB">
        <w:rPr>
          <w:lang w:val="lv-LV"/>
        </w:rPr>
        <w:t>PMP mazināšanas</w:t>
      </w:r>
      <w:r w:rsidR="001A1301" w:rsidRPr="009075AB">
        <w:rPr>
          <w:lang w:val="lv-LV"/>
        </w:rPr>
        <w:t xml:space="preserve"> atbalst</w:t>
      </w:r>
      <w:r w:rsidR="00724D4A" w:rsidRPr="009075AB">
        <w:rPr>
          <w:lang w:val="lv-LV"/>
        </w:rPr>
        <w:t>a nodrošināšanā</w:t>
      </w:r>
      <w:r w:rsidR="000423F9" w:rsidRPr="009075AB">
        <w:rPr>
          <w:lang w:val="lv-LV"/>
        </w:rPr>
        <w:t xml:space="preserve"> raksturojums</w:t>
      </w:r>
      <w:r w:rsidR="00FF7DB8" w:rsidRPr="009075AB">
        <w:rPr>
          <w:lang w:val="lv-LV"/>
        </w:rPr>
        <w:t xml:space="preserve">, kas tiek veidots saskaņā ar </w:t>
      </w:r>
      <w:r w:rsidR="006A0B42" w:rsidRPr="009075AB">
        <w:rPr>
          <w:lang w:val="lv-LV"/>
        </w:rPr>
        <w:t xml:space="preserve">tabulā zemāk minētajām kategorijām (skat. </w:t>
      </w:r>
      <w:r w:rsidR="00991ABA" w:rsidRPr="009075AB">
        <w:rPr>
          <w:lang w:val="lv-LV"/>
        </w:rPr>
        <w:t>2.</w:t>
      </w:r>
      <w:r w:rsidR="0049464D" w:rsidRPr="009075AB">
        <w:rPr>
          <w:lang w:val="lv-LV"/>
        </w:rPr>
        <w:t>1</w:t>
      </w:r>
      <w:r w:rsidR="006A0B42" w:rsidRPr="009075AB">
        <w:rPr>
          <w:lang w:val="lv-LV"/>
        </w:rPr>
        <w:t>.tabul</w:t>
      </w:r>
      <w:r w:rsidR="001E3AD5" w:rsidRPr="009075AB">
        <w:rPr>
          <w:lang w:val="lv-LV"/>
        </w:rPr>
        <w:t>u</w:t>
      </w:r>
      <w:r w:rsidR="006A0B42" w:rsidRPr="009075AB">
        <w:rPr>
          <w:lang w:val="lv-LV"/>
        </w:rPr>
        <w:t>)</w:t>
      </w:r>
      <w:r w:rsidR="00926B23" w:rsidRPr="009075AB">
        <w:rPr>
          <w:lang w:val="lv-LV"/>
        </w:rPr>
        <w:t>, kā arī saskaņā ar PMP koncepcij</w:t>
      </w:r>
      <w:r w:rsidR="00871F5C" w:rsidRPr="009075AB">
        <w:rPr>
          <w:lang w:val="lv-LV"/>
        </w:rPr>
        <w:t>as saturu</w:t>
      </w:r>
      <w:r w:rsidR="006A0B42" w:rsidRPr="009075AB">
        <w:rPr>
          <w:lang w:val="lv-LV"/>
        </w:rPr>
        <w:t>.</w:t>
      </w:r>
      <w:r w:rsidR="00F77683" w:rsidRPr="009075AB">
        <w:rPr>
          <w:lang w:val="lv-LV"/>
        </w:rPr>
        <w:t xml:space="preserve"> Esošās situācijas analīzē </w:t>
      </w:r>
      <w:r w:rsidR="00842966" w:rsidRPr="009075AB">
        <w:rPr>
          <w:lang w:val="lv-LV"/>
        </w:rPr>
        <w:t>var tikt izmantota arī SVID analīzes pieeja.</w:t>
      </w:r>
    </w:p>
    <w:p w14:paraId="338B7F59" w14:textId="7F64CB88" w:rsidR="0049464D" w:rsidRPr="009075AB" w:rsidRDefault="00A84D89" w:rsidP="0045687F">
      <w:pPr>
        <w:keepNext/>
        <w:jc w:val="right"/>
        <w:rPr>
          <w:rFonts w:cs="Arial"/>
          <w:i/>
          <w:szCs w:val="18"/>
          <w:lang w:val="lv-LV"/>
        </w:rPr>
      </w:pPr>
      <w:r w:rsidRPr="009075AB">
        <w:rPr>
          <w:rFonts w:cs="Arial"/>
          <w:i/>
          <w:szCs w:val="18"/>
          <w:lang w:val="lv-LV"/>
        </w:rPr>
        <w:t>2.</w:t>
      </w:r>
      <w:r w:rsidR="0049464D" w:rsidRPr="009075AB">
        <w:rPr>
          <w:rFonts w:cs="Arial"/>
          <w:i/>
          <w:szCs w:val="18"/>
          <w:lang w:val="lv-LV"/>
        </w:rPr>
        <w:t>1.</w:t>
      </w:r>
      <w:r w:rsidR="003D4CE6" w:rsidRPr="009075AB">
        <w:rPr>
          <w:rFonts w:cs="Arial"/>
          <w:i/>
          <w:szCs w:val="18"/>
          <w:lang w:val="lv-LV"/>
        </w:rPr>
        <w:t xml:space="preserve"> </w:t>
      </w:r>
      <w:r w:rsidR="0049464D" w:rsidRPr="009075AB">
        <w:rPr>
          <w:rFonts w:cs="Arial"/>
          <w:i/>
          <w:szCs w:val="18"/>
          <w:lang w:val="lv-LV"/>
        </w:rPr>
        <w:t xml:space="preserve">tabula: </w:t>
      </w:r>
      <w:r w:rsidR="0049464D" w:rsidRPr="009075AB">
        <w:rPr>
          <w:rFonts w:cs="Arial"/>
          <w:b/>
          <w:bCs/>
          <w:iCs/>
          <w:szCs w:val="18"/>
          <w:lang w:val="lv-LV"/>
        </w:rPr>
        <w:t>Esošās situācijas izvērtējums pašvaldībā</w:t>
      </w:r>
      <w:r w:rsidR="0049464D" w:rsidRPr="009075AB">
        <w:rPr>
          <w:rFonts w:cs="Arial"/>
          <w:b/>
          <w:szCs w:val="18"/>
          <w:lang w:val="lv-LV"/>
        </w:rPr>
        <w:t>.</w:t>
      </w:r>
    </w:p>
    <w:tbl>
      <w:tblPr>
        <w:tblStyle w:val="TableGrid"/>
        <w:tblW w:w="9072" w:type="dxa"/>
        <w:tbl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insideH w:val="single" w:sz="2" w:space="0" w:color="767171" w:themeColor="background2" w:themeShade="80"/>
          <w:insideV w:val="single" w:sz="2" w:space="0" w:color="767171" w:themeColor="background2" w:themeShade="80"/>
        </w:tblBorders>
        <w:tblLook w:val="04A0" w:firstRow="1" w:lastRow="0" w:firstColumn="1" w:lastColumn="0" w:noHBand="0" w:noVBand="1"/>
      </w:tblPr>
      <w:tblGrid>
        <w:gridCol w:w="2990"/>
        <w:gridCol w:w="6082"/>
      </w:tblGrid>
      <w:tr w:rsidR="00391505" w:rsidRPr="009075AB" w14:paraId="5C2B33EB" w14:textId="77777777" w:rsidTr="00871F5C">
        <w:trPr>
          <w:tblHeader/>
        </w:trPr>
        <w:tc>
          <w:tcPr>
            <w:tcW w:w="3258" w:type="dxa"/>
            <w:tcBorders>
              <w:right w:val="single" w:sz="2" w:space="0" w:color="FFFFFF" w:themeColor="background1"/>
            </w:tcBorders>
            <w:shd w:val="clear" w:color="auto" w:fill="68478D"/>
          </w:tcPr>
          <w:p w14:paraId="4F2C9B39" w14:textId="10A8A80D" w:rsidR="00391505" w:rsidRPr="009075AB" w:rsidRDefault="006827AE" w:rsidP="00E0031E">
            <w:pPr>
              <w:keepNext/>
              <w:keepLines/>
              <w:suppressLineNumbers/>
              <w:suppressAutoHyphens/>
              <w:jc w:val="center"/>
              <w:rPr>
                <w:rFonts w:cs="Arial"/>
                <w:color w:val="FFFFFF" w:themeColor="background1"/>
                <w:szCs w:val="18"/>
                <w:lang w:val="lv-LV"/>
              </w:rPr>
            </w:pPr>
            <w:r w:rsidRPr="009075AB">
              <w:rPr>
                <w:rFonts w:cs="Arial"/>
                <w:color w:val="FFFFFF" w:themeColor="background1"/>
                <w:szCs w:val="18"/>
                <w:lang w:val="lv-LV"/>
              </w:rPr>
              <w:t>KATEGORIJA</w:t>
            </w:r>
          </w:p>
        </w:tc>
        <w:tc>
          <w:tcPr>
            <w:tcW w:w="5814" w:type="dxa"/>
            <w:tcBorders>
              <w:left w:val="single" w:sz="2" w:space="0" w:color="FFFFFF" w:themeColor="background1"/>
            </w:tcBorders>
            <w:shd w:val="clear" w:color="auto" w:fill="68478D"/>
            <w:vAlign w:val="center"/>
          </w:tcPr>
          <w:p w14:paraId="7D4BB351" w14:textId="77777777" w:rsidR="00391505" w:rsidRPr="009075AB" w:rsidRDefault="00391505" w:rsidP="00E0031E">
            <w:pPr>
              <w:keepNext/>
              <w:keepLines/>
              <w:suppressLineNumbers/>
              <w:suppressAutoHyphens/>
              <w:jc w:val="center"/>
              <w:rPr>
                <w:rFonts w:cs="Arial"/>
                <w:color w:val="FFFFFF" w:themeColor="background1"/>
                <w:szCs w:val="18"/>
                <w:lang w:val="lv-LV"/>
              </w:rPr>
            </w:pPr>
            <w:r w:rsidRPr="009075AB">
              <w:rPr>
                <w:rFonts w:cs="Arial"/>
                <w:color w:val="FFFFFF" w:themeColor="background1"/>
                <w:szCs w:val="18"/>
                <w:lang w:val="lv-LV"/>
              </w:rPr>
              <w:t>APRAKSTS</w:t>
            </w:r>
          </w:p>
        </w:tc>
      </w:tr>
      <w:tr w:rsidR="00871F5C" w:rsidRPr="009075AB" w14:paraId="12431BC8" w14:textId="77777777" w:rsidTr="00871F5C">
        <w:trPr>
          <w:trHeight w:val="153"/>
          <w:tblHeader/>
        </w:trPr>
        <w:tc>
          <w:tcPr>
            <w:tcW w:w="3258" w:type="dxa"/>
            <w:shd w:val="clear" w:color="auto" w:fill="E7E6E6" w:themeFill="background2"/>
          </w:tcPr>
          <w:p w14:paraId="0073A434" w14:textId="77777777" w:rsidR="00391505" w:rsidRPr="009075AB" w:rsidRDefault="00391505" w:rsidP="00825B4C">
            <w:pPr>
              <w:spacing w:before="0" w:after="0" w:line="240" w:lineRule="auto"/>
              <w:jc w:val="center"/>
              <w:rPr>
                <w:rFonts w:cs="Arial"/>
                <w:i/>
                <w:color w:val="000000" w:themeColor="text1"/>
                <w:sz w:val="16"/>
                <w:szCs w:val="16"/>
                <w:lang w:val="lv-LV"/>
              </w:rPr>
            </w:pPr>
            <w:r w:rsidRPr="009075AB">
              <w:rPr>
                <w:rFonts w:cs="Arial"/>
                <w:i/>
                <w:color w:val="000000" w:themeColor="text1"/>
                <w:sz w:val="16"/>
                <w:szCs w:val="16"/>
                <w:lang w:val="lv-LV"/>
              </w:rPr>
              <w:t>1</w:t>
            </w:r>
          </w:p>
        </w:tc>
        <w:tc>
          <w:tcPr>
            <w:tcW w:w="5814" w:type="dxa"/>
            <w:shd w:val="clear" w:color="auto" w:fill="E7E6E6" w:themeFill="background2"/>
          </w:tcPr>
          <w:p w14:paraId="6F6F0C98" w14:textId="77777777" w:rsidR="00391505" w:rsidRPr="009075AB" w:rsidRDefault="00391505" w:rsidP="00825B4C">
            <w:pPr>
              <w:spacing w:before="0" w:after="0" w:line="240" w:lineRule="auto"/>
              <w:jc w:val="center"/>
              <w:rPr>
                <w:rFonts w:cs="Arial"/>
                <w:i/>
                <w:color w:val="000000" w:themeColor="text1"/>
                <w:sz w:val="16"/>
                <w:szCs w:val="16"/>
                <w:lang w:val="lv-LV"/>
              </w:rPr>
            </w:pPr>
            <w:r w:rsidRPr="009075AB">
              <w:rPr>
                <w:rFonts w:cs="Arial"/>
                <w:i/>
                <w:color w:val="000000" w:themeColor="text1"/>
                <w:sz w:val="16"/>
                <w:szCs w:val="16"/>
                <w:lang w:val="lv-LV"/>
              </w:rPr>
              <w:t>2</w:t>
            </w:r>
          </w:p>
        </w:tc>
      </w:tr>
      <w:tr w:rsidR="00391505" w:rsidRPr="009075AB" w14:paraId="5B677514" w14:textId="77777777" w:rsidTr="003D4CE6">
        <w:tc>
          <w:tcPr>
            <w:tcW w:w="3258" w:type="dxa"/>
            <w:shd w:val="clear" w:color="auto" w:fill="AABE3C"/>
          </w:tcPr>
          <w:p w14:paraId="338D90B6" w14:textId="2D5C53BF" w:rsidR="00391505" w:rsidRPr="009075AB" w:rsidRDefault="00391505" w:rsidP="00E0031E">
            <w:pPr>
              <w:spacing w:before="60" w:after="60"/>
              <w:jc w:val="both"/>
              <w:rPr>
                <w:rFonts w:cs="Arial"/>
                <w:szCs w:val="18"/>
                <w:lang w:val="lv-LV"/>
              </w:rPr>
            </w:pPr>
            <w:r w:rsidRPr="009075AB">
              <w:rPr>
                <w:rFonts w:cs="Arial"/>
                <w:szCs w:val="18"/>
                <w:lang w:val="lv-LV"/>
              </w:rPr>
              <w:t>PMP riska izglītojamie</w:t>
            </w:r>
          </w:p>
        </w:tc>
        <w:tc>
          <w:tcPr>
            <w:tcW w:w="5814" w:type="dxa"/>
          </w:tcPr>
          <w:p w14:paraId="58F573C7" w14:textId="595EFC12" w:rsidR="00391505" w:rsidRPr="009075AB" w:rsidRDefault="009417AB" w:rsidP="00E0031E">
            <w:pPr>
              <w:spacing w:before="60" w:after="60"/>
              <w:jc w:val="both"/>
              <w:rPr>
                <w:rFonts w:cs="Arial"/>
                <w:i/>
                <w:szCs w:val="18"/>
                <w:lang w:val="lv-LV"/>
              </w:rPr>
            </w:pPr>
            <w:r w:rsidRPr="009075AB">
              <w:rPr>
                <w:rFonts w:cs="Arial"/>
                <w:i/>
                <w:szCs w:val="18"/>
                <w:lang w:val="lv-LV"/>
              </w:rPr>
              <w:t>S</w:t>
            </w:r>
            <w:r w:rsidR="00391505" w:rsidRPr="009075AB">
              <w:rPr>
                <w:rFonts w:cs="Arial"/>
                <w:i/>
                <w:szCs w:val="18"/>
                <w:lang w:val="lv-LV"/>
              </w:rPr>
              <w:t>kaits, risku raksturojums, monitorings</w:t>
            </w:r>
            <w:r w:rsidR="00D43924" w:rsidRPr="009075AB">
              <w:rPr>
                <w:rFonts w:cs="Arial"/>
                <w:i/>
                <w:szCs w:val="18"/>
                <w:lang w:val="lv-LV"/>
              </w:rPr>
              <w:t xml:space="preserve"> (dati, rīki)</w:t>
            </w:r>
            <w:r w:rsidR="00214075" w:rsidRPr="009075AB">
              <w:rPr>
                <w:rFonts w:cs="Arial"/>
                <w:i/>
                <w:szCs w:val="18"/>
                <w:lang w:val="lv-LV"/>
              </w:rPr>
              <w:t>, attiecināmie IKMS</w:t>
            </w:r>
            <w:r w:rsidR="00D43924" w:rsidRPr="009075AB">
              <w:rPr>
                <w:rFonts w:cs="Arial"/>
                <w:i/>
                <w:szCs w:val="18"/>
                <w:lang w:val="lv-LV"/>
              </w:rPr>
              <w:t xml:space="preserve"> </w:t>
            </w:r>
            <w:r w:rsidR="00C92976" w:rsidRPr="009075AB">
              <w:rPr>
                <w:rFonts w:cs="Arial"/>
                <w:i/>
                <w:szCs w:val="18"/>
                <w:lang w:val="lv-LV"/>
              </w:rPr>
              <w:br/>
            </w:r>
            <w:r w:rsidR="00D43924" w:rsidRPr="009075AB">
              <w:rPr>
                <w:rFonts w:cs="Arial"/>
                <w:i/>
                <w:szCs w:val="18"/>
                <w:lang w:val="lv-LV"/>
              </w:rPr>
              <w:t>u</w:t>
            </w:r>
            <w:r w:rsidR="00C92976" w:rsidRPr="009075AB">
              <w:rPr>
                <w:rFonts w:cs="Arial"/>
                <w:i/>
                <w:szCs w:val="18"/>
                <w:lang w:val="lv-LV"/>
              </w:rPr>
              <w:t>.</w:t>
            </w:r>
            <w:r w:rsidR="001E3AD5" w:rsidRPr="009075AB">
              <w:rPr>
                <w:rFonts w:cs="Arial"/>
                <w:i/>
                <w:szCs w:val="18"/>
                <w:lang w:val="lv-LV"/>
              </w:rPr>
              <w:t> </w:t>
            </w:r>
            <w:r w:rsidR="00D43924" w:rsidRPr="009075AB">
              <w:rPr>
                <w:rFonts w:cs="Arial"/>
                <w:i/>
                <w:szCs w:val="18"/>
                <w:lang w:val="lv-LV"/>
              </w:rPr>
              <w:t>c.</w:t>
            </w:r>
            <w:r w:rsidR="00214075" w:rsidRPr="009075AB">
              <w:rPr>
                <w:rFonts w:cs="Arial"/>
                <w:i/>
                <w:szCs w:val="18"/>
                <w:lang w:val="lv-LV"/>
              </w:rPr>
              <w:t xml:space="preserve"> rādītāji</w:t>
            </w:r>
            <w:r w:rsidR="00391505" w:rsidRPr="009075AB">
              <w:rPr>
                <w:rFonts w:cs="Arial"/>
                <w:i/>
                <w:szCs w:val="18"/>
                <w:lang w:val="lv-LV"/>
              </w:rPr>
              <w:t xml:space="preserve"> u</w:t>
            </w:r>
            <w:r w:rsidR="00C92976" w:rsidRPr="009075AB">
              <w:rPr>
                <w:rFonts w:cs="Arial"/>
                <w:i/>
                <w:szCs w:val="18"/>
                <w:lang w:val="lv-LV"/>
              </w:rPr>
              <w:t xml:space="preserve">. </w:t>
            </w:r>
            <w:r w:rsidR="00391505" w:rsidRPr="009075AB">
              <w:rPr>
                <w:rFonts w:cs="Arial"/>
                <w:i/>
                <w:szCs w:val="18"/>
                <w:lang w:val="lv-LV"/>
              </w:rPr>
              <w:t>tml.</w:t>
            </w:r>
          </w:p>
        </w:tc>
      </w:tr>
      <w:tr w:rsidR="00391505" w:rsidRPr="009075AB" w14:paraId="43EB3089" w14:textId="77777777" w:rsidTr="003D4CE6">
        <w:tc>
          <w:tcPr>
            <w:tcW w:w="3258" w:type="dxa"/>
            <w:shd w:val="clear" w:color="auto" w:fill="AABE3C"/>
          </w:tcPr>
          <w:p w14:paraId="2B036DAA" w14:textId="09AFCF4D" w:rsidR="00391505" w:rsidRPr="009075AB" w:rsidRDefault="009417AB" w:rsidP="00E0031E">
            <w:pPr>
              <w:spacing w:before="60" w:after="60"/>
              <w:jc w:val="both"/>
              <w:rPr>
                <w:rFonts w:cs="Arial"/>
                <w:szCs w:val="18"/>
                <w:lang w:val="lv-LV"/>
              </w:rPr>
            </w:pPr>
            <w:r w:rsidRPr="009075AB">
              <w:rPr>
                <w:rFonts w:cs="Arial"/>
                <w:szCs w:val="18"/>
                <w:lang w:val="lv-LV"/>
              </w:rPr>
              <w:t>PMP preventīvo un intervences pasākumu īstenošanā iesaistītās institūcijas</w:t>
            </w:r>
          </w:p>
        </w:tc>
        <w:tc>
          <w:tcPr>
            <w:tcW w:w="5814" w:type="dxa"/>
          </w:tcPr>
          <w:p w14:paraId="3D92CDBA" w14:textId="763DAD38" w:rsidR="00391505" w:rsidRPr="009075AB" w:rsidRDefault="00712CCE" w:rsidP="00E0031E">
            <w:pPr>
              <w:spacing w:before="60" w:after="60"/>
              <w:jc w:val="both"/>
              <w:rPr>
                <w:rFonts w:cs="Arial"/>
                <w:i/>
                <w:szCs w:val="18"/>
                <w:lang w:val="lv-LV"/>
              </w:rPr>
            </w:pPr>
            <w:r w:rsidRPr="009075AB">
              <w:rPr>
                <w:rFonts w:cs="Arial"/>
                <w:i/>
                <w:szCs w:val="18"/>
                <w:lang w:val="lv-LV"/>
              </w:rPr>
              <w:t>Raksturots</w:t>
            </w:r>
            <w:r w:rsidR="009417AB" w:rsidRPr="009075AB">
              <w:rPr>
                <w:rFonts w:cs="Arial"/>
                <w:i/>
                <w:szCs w:val="18"/>
                <w:lang w:val="lv-LV"/>
              </w:rPr>
              <w:t xml:space="preserve"> institūciju sadarbības modelis, atbildības</w:t>
            </w:r>
            <w:r w:rsidR="00ED3AF3" w:rsidRPr="009075AB">
              <w:rPr>
                <w:rFonts w:cs="Arial"/>
                <w:i/>
                <w:szCs w:val="18"/>
                <w:lang w:val="lv-LV"/>
              </w:rPr>
              <w:t>, informācijas apmaiņa</w:t>
            </w:r>
            <w:r w:rsidR="009417AB" w:rsidRPr="009075AB">
              <w:rPr>
                <w:rFonts w:cs="Arial"/>
                <w:i/>
                <w:szCs w:val="18"/>
                <w:lang w:val="lv-LV"/>
              </w:rPr>
              <w:t xml:space="preserve"> u</w:t>
            </w:r>
            <w:r w:rsidR="00C850D0" w:rsidRPr="009075AB">
              <w:rPr>
                <w:rFonts w:cs="Arial"/>
                <w:i/>
                <w:szCs w:val="18"/>
                <w:lang w:val="lv-LV"/>
              </w:rPr>
              <w:t>.</w:t>
            </w:r>
            <w:r w:rsidR="001E3AD5" w:rsidRPr="009075AB">
              <w:rPr>
                <w:rFonts w:cs="Arial"/>
                <w:i/>
                <w:szCs w:val="18"/>
                <w:lang w:val="lv-LV"/>
              </w:rPr>
              <w:t> </w:t>
            </w:r>
            <w:r w:rsidR="009417AB" w:rsidRPr="009075AB">
              <w:rPr>
                <w:rFonts w:cs="Arial"/>
                <w:i/>
                <w:szCs w:val="18"/>
                <w:lang w:val="lv-LV"/>
              </w:rPr>
              <w:t>tml.</w:t>
            </w:r>
          </w:p>
        </w:tc>
      </w:tr>
      <w:tr w:rsidR="009417AB" w:rsidRPr="009075AB" w14:paraId="70BA4890" w14:textId="77777777" w:rsidTr="003D4CE6">
        <w:trPr>
          <w:trHeight w:val="3017"/>
        </w:trPr>
        <w:tc>
          <w:tcPr>
            <w:tcW w:w="3258" w:type="dxa"/>
            <w:shd w:val="clear" w:color="auto" w:fill="AABE3C"/>
          </w:tcPr>
          <w:p w14:paraId="281652F4" w14:textId="5FAF6DCC" w:rsidR="009417AB" w:rsidRPr="009075AB" w:rsidRDefault="009417AB" w:rsidP="00E0031E">
            <w:pPr>
              <w:spacing w:before="60" w:after="60"/>
              <w:jc w:val="both"/>
              <w:rPr>
                <w:rFonts w:cs="Arial"/>
                <w:szCs w:val="18"/>
                <w:lang w:val="lv-LV"/>
              </w:rPr>
            </w:pPr>
            <w:r w:rsidRPr="009075AB">
              <w:rPr>
                <w:rFonts w:cs="Arial"/>
                <w:szCs w:val="18"/>
                <w:lang w:val="lv-LV"/>
              </w:rPr>
              <w:t>Pieejamie atbalsta pasākumi PMP riska grupas izglītojamiem</w:t>
            </w:r>
          </w:p>
        </w:tc>
        <w:tc>
          <w:tcPr>
            <w:tcW w:w="5814" w:type="dxa"/>
          </w:tcPr>
          <w:p w14:paraId="159AE63B" w14:textId="372B2FD6" w:rsidR="004B0CF8" w:rsidRPr="009075AB" w:rsidRDefault="003013D8" w:rsidP="004B0CF8">
            <w:pPr>
              <w:spacing w:before="60" w:after="60"/>
              <w:jc w:val="both"/>
              <w:rPr>
                <w:rFonts w:cs="Arial"/>
                <w:i/>
                <w:szCs w:val="18"/>
                <w:lang w:val="lv-LV"/>
              </w:rPr>
            </w:pPr>
            <w:r w:rsidRPr="009075AB">
              <w:rPr>
                <w:rFonts w:cs="Arial"/>
                <w:i/>
                <w:noProof/>
                <w:szCs w:val="18"/>
                <w:lang w:val="lv-LV"/>
              </w:rPr>
              <w:drawing>
                <wp:anchor distT="0" distB="0" distL="114300" distR="114300" simplePos="0" relativeHeight="251659264" behindDoc="0" locked="0" layoutInCell="1" allowOverlap="1" wp14:anchorId="40F3977E" wp14:editId="17A6460D">
                  <wp:simplePos x="0" y="0"/>
                  <wp:positionH relativeFrom="column">
                    <wp:posOffset>635</wp:posOffset>
                  </wp:positionH>
                  <wp:positionV relativeFrom="paragraph">
                    <wp:posOffset>581378</wp:posOffset>
                  </wp:positionV>
                  <wp:extent cx="3725480" cy="1654989"/>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725480" cy="1654989"/>
                          </a:xfrm>
                          <a:prstGeom prst="rect">
                            <a:avLst/>
                          </a:prstGeom>
                        </pic:spPr>
                      </pic:pic>
                    </a:graphicData>
                  </a:graphic>
                  <wp14:sizeRelH relativeFrom="page">
                    <wp14:pctWidth>0</wp14:pctWidth>
                  </wp14:sizeRelH>
                  <wp14:sizeRelV relativeFrom="page">
                    <wp14:pctHeight>0</wp14:pctHeight>
                  </wp14:sizeRelV>
                </wp:anchor>
              </w:drawing>
            </w:r>
            <w:r w:rsidR="009417AB" w:rsidRPr="009075AB">
              <w:rPr>
                <w:rFonts w:cs="Arial"/>
                <w:i/>
                <w:szCs w:val="18"/>
                <w:lang w:val="lv-LV"/>
              </w:rPr>
              <w:t>Aprakstīti pieejamie atbalsta pasākumi</w:t>
            </w:r>
            <w:r w:rsidR="00844EB4" w:rsidRPr="009075AB">
              <w:rPr>
                <w:rFonts w:cs="Arial"/>
                <w:i/>
                <w:szCs w:val="18"/>
                <w:lang w:val="lv-LV"/>
              </w:rPr>
              <w:t xml:space="preserve"> mērķgrupai, īstenotās aktivitātes</w:t>
            </w:r>
            <w:r w:rsidR="009417AB" w:rsidRPr="009075AB">
              <w:rPr>
                <w:rFonts w:cs="Arial"/>
                <w:i/>
                <w:szCs w:val="18"/>
                <w:lang w:val="lv-LV"/>
              </w:rPr>
              <w:t xml:space="preserve">, tostarp, iepriekšējā periodā </w:t>
            </w:r>
            <w:r w:rsidR="00A0373F" w:rsidRPr="009075AB">
              <w:rPr>
                <w:rFonts w:cs="Arial"/>
                <w:i/>
                <w:szCs w:val="18"/>
                <w:lang w:val="lv-LV"/>
              </w:rPr>
              <w:t>piešķirtais finansējums</w:t>
            </w:r>
            <w:r w:rsidR="009417AB" w:rsidRPr="009075AB">
              <w:rPr>
                <w:rFonts w:cs="Arial"/>
                <w:i/>
                <w:szCs w:val="18"/>
                <w:lang w:val="lv-LV"/>
              </w:rPr>
              <w:t>,</w:t>
            </w:r>
            <w:r w:rsidR="001E3AD5" w:rsidRPr="009075AB">
              <w:rPr>
                <w:rFonts w:cs="Arial"/>
                <w:i/>
                <w:szCs w:val="18"/>
                <w:lang w:val="lv-LV"/>
              </w:rPr>
              <w:t xml:space="preserve"> </w:t>
            </w:r>
            <w:r w:rsidR="00844EB4" w:rsidRPr="009075AB">
              <w:rPr>
                <w:rFonts w:cs="Arial"/>
                <w:i/>
                <w:szCs w:val="18"/>
                <w:lang w:val="lv-LV"/>
              </w:rPr>
              <w:t xml:space="preserve">PMP </w:t>
            </w:r>
            <w:r w:rsidR="00A0373F" w:rsidRPr="009075AB">
              <w:rPr>
                <w:rFonts w:cs="Arial"/>
                <w:i/>
                <w:szCs w:val="18"/>
                <w:lang w:val="lv-LV"/>
              </w:rPr>
              <w:t xml:space="preserve">risku </w:t>
            </w:r>
            <w:r w:rsidR="00844EB4" w:rsidRPr="009075AB">
              <w:rPr>
                <w:rFonts w:cs="Arial"/>
                <w:i/>
                <w:szCs w:val="18"/>
                <w:lang w:val="lv-LV"/>
              </w:rPr>
              <w:t>mazināšanai</w:t>
            </w:r>
            <w:r w:rsidR="009417AB" w:rsidRPr="009075AB">
              <w:rPr>
                <w:rFonts w:cs="Arial"/>
                <w:i/>
                <w:szCs w:val="18"/>
                <w:lang w:val="lv-LV"/>
              </w:rPr>
              <w:t xml:space="preserve"> </w:t>
            </w:r>
            <w:r w:rsidR="004B0CF8" w:rsidRPr="009075AB">
              <w:rPr>
                <w:rFonts w:cs="Arial"/>
                <w:i/>
                <w:szCs w:val="18"/>
                <w:lang w:val="lv-LV"/>
              </w:rPr>
              <w:t>universālajā</w:t>
            </w:r>
            <w:r w:rsidR="009417AB" w:rsidRPr="009075AB">
              <w:rPr>
                <w:rFonts w:cs="Arial"/>
                <w:i/>
                <w:szCs w:val="18"/>
                <w:lang w:val="lv-LV"/>
              </w:rPr>
              <w:t xml:space="preserve">, </w:t>
            </w:r>
            <w:r w:rsidR="000543CA" w:rsidRPr="009075AB">
              <w:rPr>
                <w:rFonts w:cs="Arial"/>
                <w:i/>
                <w:szCs w:val="18"/>
                <w:lang w:val="lv-LV"/>
              </w:rPr>
              <w:t>mērķtiecīgajā</w:t>
            </w:r>
            <w:r w:rsidR="009417AB" w:rsidRPr="009075AB">
              <w:rPr>
                <w:rFonts w:cs="Arial"/>
                <w:i/>
                <w:szCs w:val="18"/>
                <w:lang w:val="lv-LV"/>
              </w:rPr>
              <w:t xml:space="preserve"> un</w:t>
            </w:r>
            <w:r w:rsidR="000543CA" w:rsidRPr="009075AB">
              <w:rPr>
                <w:rFonts w:cs="Arial"/>
                <w:i/>
                <w:szCs w:val="18"/>
                <w:lang w:val="lv-LV"/>
              </w:rPr>
              <w:t xml:space="preserve"> pielāgotajā</w:t>
            </w:r>
            <w:r w:rsidR="009417AB" w:rsidRPr="009075AB">
              <w:rPr>
                <w:rFonts w:cs="Arial"/>
                <w:i/>
                <w:szCs w:val="18"/>
                <w:lang w:val="lv-LV"/>
              </w:rPr>
              <w:t xml:space="preserve"> prevencijas līmenī.</w:t>
            </w:r>
          </w:p>
          <w:p w14:paraId="7B791F7F" w14:textId="549EF7C3" w:rsidR="0080466B" w:rsidRPr="009075AB" w:rsidRDefault="0080466B" w:rsidP="004B0CF8">
            <w:pPr>
              <w:spacing w:before="60" w:after="60"/>
              <w:jc w:val="both"/>
              <w:rPr>
                <w:rFonts w:cs="Arial"/>
                <w:i/>
                <w:szCs w:val="18"/>
                <w:lang w:val="lv-LV"/>
              </w:rPr>
            </w:pPr>
          </w:p>
        </w:tc>
      </w:tr>
      <w:tr w:rsidR="009417AB" w:rsidRPr="009075AB" w14:paraId="6F0FEBF3" w14:textId="77777777" w:rsidTr="003D4CE6">
        <w:tc>
          <w:tcPr>
            <w:tcW w:w="3258" w:type="dxa"/>
            <w:shd w:val="clear" w:color="auto" w:fill="AABE3C"/>
          </w:tcPr>
          <w:p w14:paraId="23E9C873" w14:textId="73155AF7" w:rsidR="009417AB" w:rsidRPr="009075AB" w:rsidRDefault="000E157C" w:rsidP="00E0031E">
            <w:pPr>
              <w:spacing w:before="60" w:after="60"/>
              <w:jc w:val="both"/>
              <w:rPr>
                <w:rFonts w:cs="Arial"/>
                <w:szCs w:val="18"/>
                <w:lang w:val="lv-LV"/>
              </w:rPr>
            </w:pPr>
            <w:r w:rsidRPr="009075AB">
              <w:rPr>
                <w:rFonts w:cs="Arial"/>
                <w:szCs w:val="18"/>
                <w:lang w:val="lv-LV"/>
              </w:rPr>
              <w:t>Iesaistīto profesionāļu (pedagogu, atbalsta personāla</w:t>
            </w:r>
            <w:r w:rsidR="00A0373F" w:rsidRPr="009075AB">
              <w:rPr>
                <w:rFonts w:cs="Arial"/>
                <w:szCs w:val="18"/>
                <w:lang w:val="lv-LV"/>
              </w:rPr>
              <w:t>, sociālo darbinieku, policistu, jaunatnes lietu speciālistu</w:t>
            </w:r>
            <w:r w:rsidRPr="009075AB">
              <w:rPr>
                <w:rFonts w:cs="Arial"/>
                <w:szCs w:val="18"/>
                <w:lang w:val="lv-LV"/>
              </w:rPr>
              <w:t xml:space="preserve"> u.</w:t>
            </w:r>
            <w:r w:rsidR="001E3AD5" w:rsidRPr="009075AB">
              <w:rPr>
                <w:rFonts w:cs="Arial"/>
                <w:szCs w:val="18"/>
                <w:lang w:val="lv-LV"/>
              </w:rPr>
              <w:t> </w:t>
            </w:r>
            <w:r w:rsidRPr="009075AB">
              <w:rPr>
                <w:rFonts w:cs="Arial"/>
                <w:szCs w:val="18"/>
                <w:lang w:val="lv-LV"/>
              </w:rPr>
              <w:t>c.) kapacitāte un profesionālā kompetence darbā ar PMP riska izglītojamiem</w:t>
            </w:r>
          </w:p>
        </w:tc>
        <w:tc>
          <w:tcPr>
            <w:tcW w:w="5814" w:type="dxa"/>
          </w:tcPr>
          <w:p w14:paraId="5ABBBB5E" w14:textId="6396C37E" w:rsidR="009417AB" w:rsidRPr="009075AB" w:rsidRDefault="000E157C" w:rsidP="00E0031E">
            <w:pPr>
              <w:spacing w:before="60" w:after="60"/>
              <w:jc w:val="both"/>
              <w:rPr>
                <w:rFonts w:cs="Arial"/>
                <w:i/>
                <w:szCs w:val="18"/>
                <w:lang w:val="lv-LV"/>
              </w:rPr>
            </w:pPr>
            <w:r w:rsidRPr="009075AB">
              <w:rPr>
                <w:rFonts w:cs="Arial"/>
                <w:i/>
                <w:szCs w:val="18"/>
                <w:lang w:val="lv-LV"/>
              </w:rPr>
              <w:t>Cilvēkresursu kapacitātes un profesionālās kompetences izvērtējums, iepriekšējā periodā īstenotā profesionālās kompetences pilnveide darbam ar PMP riska grupu.</w:t>
            </w:r>
            <w:r w:rsidR="004B0CF8" w:rsidRPr="009075AB">
              <w:rPr>
                <w:rFonts w:cs="Arial"/>
                <w:i/>
                <w:szCs w:val="18"/>
                <w:lang w:val="lv-LV"/>
              </w:rPr>
              <w:t xml:space="preserve"> </w:t>
            </w:r>
          </w:p>
        </w:tc>
      </w:tr>
      <w:tr w:rsidR="00391505" w:rsidRPr="009075AB" w14:paraId="0F3E6A96" w14:textId="77777777" w:rsidTr="003D4CE6">
        <w:tc>
          <w:tcPr>
            <w:tcW w:w="3258" w:type="dxa"/>
            <w:shd w:val="clear" w:color="auto" w:fill="AABE3C"/>
          </w:tcPr>
          <w:p w14:paraId="30B1DB0D" w14:textId="2E8F5923" w:rsidR="00391505" w:rsidRPr="009075AB" w:rsidRDefault="0015093C" w:rsidP="00E0031E">
            <w:pPr>
              <w:spacing w:before="60" w:after="60"/>
              <w:jc w:val="both"/>
              <w:rPr>
                <w:rFonts w:cs="Arial"/>
                <w:szCs w:val="18"/>
                <w:lang w:val="lv-LV"/>
              </w:rPr>
            </w:pPr>
            <w:r w:rsidRPr="009075AB">
              <w:rPr>
                <w:rFonts w:cs="Arial"/>
                <w:szCs w:val="18"/>
                <w:lang w:val="lv-LV"/>
              </w:rPr>
              <w:t>Sistēmas priekšrocības un izaicinājumi</w:t>
            </w:r>
          </w:p>
        </w:tc>
        <w:tc>
          <w:tcPr>
            <w:tcW w:w="5814" w:type="dxa"/>
          </w:tcPr>
          <w:p w14:paraId="322D4F0D" w14:textId="30F724BA" w:rsidR="00391505" w:rsidRPr="009075AB" w:rsidRDefault="00C315E1" w:rsidP="00E0031E">
            <w:pPr>
              <w:spacing w:before="60" w:after="60"/>
              <w:jc w:val="both"/>
              <w:rPr>
                <w:rFonts w:cs="Arial"/>
                <w:i/>
                <w:szCs w:val="18"/>
                <w:lang w:val="lv-LV"/>
              </w:rPr>
            </w:pPr>
            <w:r w:rsidRPr="009075AB">
              <w:rPr>
                <w:rFonts w:cs="Arial"/>
                <w:i/>
                <w:szCs w:val="18"/>
                <w:lang w:val="lv-LV"/>
              </w:rPr>
              <w:t>Analizēti PMP mazināšanas</w:t>
            </w:r>
            <w:r w:rsidR="003817C5" w:rsidRPr="009075AB">
              <w:rPr>
                <w:rFonts w:cs="Arial"/>
                <w:i/>
                <w:szCs w:val="18"/>
                <w:lang w:val="lv-LV"/>
              </w:rPr>
              <w:t xml:space="preserve"> sistēmas riski, to ietekme uz </w:t>
            </w:r>
            <w:r w:rsidR="005D5A96" w:rsidRPr="009075AB">
              <w:rPr>
                <w:rFonts w:cs="Arial"/>
                <w:i/>
                <w:szCs w:val="18"/>
                <w:lang w:val="lv-LV"/>
              </w:rPr>
              <w:t xml:space="preserve">izglītības </w:t>
            </w:r>
            <w:r w:rsidR="003817C5" w:rsidRPr="009075AB">
              <w:rPr>
                <w:rFonts w:cs="Arial"/>
                <w:i/>
                <w:szCs w:val="18"/>
                <w:lang w:val="lv-LV"/>
              </w:rPr>
              <w:t>pakalpojuma kvalitāti</w:t>
            </w:r>
            <w:r w:rsidR="00391505" w:rsidRPr="009075AB">
              <w:rPr>
                <w:rFonts w:cs="Arial"/>
                <w:i/>
                <w:szCs w:val="18"/>
                <w:lang w:val="lv-LV"/>
              </w:rPr>
              <w:t>.</w:t>
            </w:r>
            <w:r w:rsidR="003817C5" w:rsidRPr="009075AB">
              <w:rPr>
                <w:rFonts w:cs="Arial"/>
                <w:i/>
                <w:szCs w:val="18"/>
                <w:lang w:val="lv-LV"/>
              </w:rPr>
              <w:t xml:space="preserve"> Veikta īstenoto PMP </w:t>
            </w:r>
            <w:r w:rsidR="005D5A96" w:rsidRPr="009075AB">
              <w:rPr>
                <w:rFonts w:cs="Arial"/>
                <w:i/>
                <w:szCs w:val="18"/>
                <w:lang w:val="lv-LV"/>
              </w:rPr>
              <w:t xml:space="preserve">risku </w:t>
            </w:r>
            <w:r w:rsidR="003817C5" w:rsidRPr="009075AB">
              <w:rPr>
                <w:rFonts w:cs="Arial"/>
                <w:i/>
                <w:szCs w:val="18"/>
                <w:lang w:val="lv-LV"/>
              </w:rPr>
              <w:t xml:space="preserve">mazināšanas pasākumu ietekmes izvērtēšana. </w:t>
            </w:r>
            <w:r w:rsidR="004854BB" w:rsidRPr="009075AB">
              <w:rPr>
                <w:rFonts w:cs="Arial"/>
                <w:i/>
                <w:szCs w:val="18"/>
                <w:lang w:val="lv-LV"/>
              </w:rPr>
              <w:t xml:space="preserve"> </w:t>
            </w:r>
          </w:p>
        </w:tc>
      </w:tr>
    </w:tbl>
    <w:p w14:paraId="514176B7" w14:textId="32A5DB9B" w:rsidR="007268D6" w:rsidRPr="009075AB" w:rsidRDefault="007268D6" w:rsidP="007268D6">
      <w:pPr>
        <w:rPr>
          <w:lang w:val="lv-LV" w:eastAsia="en-US"/>
        </w:rPr>
      </w:pPr>
    </w:p>
    <w:p w14:paraId="659E486B" w14:textId="77777777" w:rsidR="00842966" w:rsidRPr="009075AB" w:rsidRDefault="00842966" w:rsidP="004854BB">
      <w:pPr>
        <w:rPr>
          <w:highlight w:val="yellow"/>
          <w:lang w:val="lv-LV" w:eastAsia="en-US"/>
        </w:rPr>
      </w:pPr>
    </w:p>
    <w:p w14:paraId="29AE91ED" w14:textId="77777777" w:rsidR="002A709E" w:rsidRPr="009075AB" w:rsidRDefault="002A709E" w:rsidP="004854BB">
      <w:pPr>
        <w:rPr>
          <w:lang w:val="lv-LV" w:eastAsia="en-US"/>
        </w:rPr>
        <w:sectPr w:rsidR="002A709E" w:rsidRPr="009075AB" w:rsidSect="007342D3">
          <w:pgSz w:w="11900" w:h="16840"/>
          <w:pgMar w:top="1440" w:right="1440" w:bottom="1440" w:left="1440" w:header="708" w:footer="708" w:gutter="0"/>
          <w:cols w:space="708"/>
          <w:docGrid w:linePitch="360"/>
        </w:sectPr>
      </w:pPr>
    </w:p>
    <w:p w14:paraId="3C73F4EA" w14:textId="77777777" w:rsidR="00E82EF5" w:rsidRPr="009075AB" w:rsidRDefault="00E82EF5" w:rsidP="00964DCD">
      <w:pPr>
        <w:pStyle w:val="Heading1"/>
        <w:numPr>
          <w:ilvl w:val="0"/>
          <w:numId w:val="9"/>
        </w:numPr>
        <w:pBdr>
          <w:bottom w:val="single" w:sz="48" w:space="3" w:color="68478D"/>
        </w:pBdr>
        <w:spacing w:before="360" w:line="240" w:lineRule="auto"/>
        <w:ind w:hanging="720"/>
        <w:jc w:val="both"/>
        <w:rPr>
          <w:rFonts w:cstheme="majorBidi"/>
          <w:b/>
          <w:bCs/>
          <w:caps/>
          <w:color w:val="68478D"/>
          <w:sz w:val="40"/>
          <w:szCs w:val="20"/>
          <w:lang w:val="lv-LV" w:eastAsia="en-US"/>
        </w:rPr>
        <w:sectPr w:rsidR="00E82EF5" w:rsidRPr="009075AB" w:rsidSect="00E21124">
          <w:type w:val="continuous"/>
          <w:pgSz w:w="11900" w:h="16840"/>
          <w:pgMar w:top="1440" w:right="1440" w:bottom="1440" w:left="1440" w:header="708" w:footer="708" w:gutter="0"/>
          <w:cols w:space="708"/>
          <w:docGrid w:linePitch="360"/>
        </w:sectPr>
      </w:pPr>
    </w:p>
    <w:p w14:paraId="0EB30219" w14:textId="7A143B07" w:rsidR="00561173" w:rsidRPr="009075AB" w:rsidRDefault="00571670" w:rsidP="00964DCD">
      <w:pPr>
        <w:pStyle w:val="Heading1"/>
        <w:numPr>
          <w:ilvl w:val="0"/>
          <w:numId w:val="9"/>
        </w:numPr>
        <w:pBdr>
          <w:bottom w:val="single" w:sz="48" w:space="3" w:color="68478D"/>
        </w:pBdr>
        <w:spacing w:before="360" w:line="240" w:lineRule="auto"/>
        <w:ind w:hanging="720"/>
        <w:jc w:val="both"/>
        <w:rPr>
          <w:rFonts w:cstheme="majorBidi"/>
          <w:b/>
          <w:bCs/>
          <w:caps/>
          <w:color w:val="68478D"/>
          <w:sz w:val="40"/>
          <w:szCs w:val="20"/>
          <w:lang w:val="lv-LV" w:eastAsia="en-US"/>
        </w:rPr>
      </w:pPr>
      <w:bookmarkStart w:id="10" w:name="_Toc128994878"/>
      <w:r w:rsidRPr="009075AB">
        <w:rPr>
          <w:rFonts w:cstheme="majorBidi"/>
          <w:b/>
          <w:bCs/>
          <w:caps/>
          <w:color w:val="68478D"/>
          <w:sz w:val="40"/>
          <w:szCs w:val="20"/>
          <w:lang w:val="lv-LV" w:eastAsia="en-US"/>
        </w:rPr>
        <w:lastRenderedPageBreak/>
        <w:t xml:space="preserve">PMP </w:t>
      </w:r>
      <w:r w:rsidR="0045687F" w:rsidRPr="009075AB">
        <w:rPr>
          <w:rFonts w:cstheme="majorBidi"/>
          <w:b/>
          <w:bCs/>
          <w:caps/>
          <w:color w:val="68478D"/>
          <w:sz w:val="40"/>
          <w:szCs w:val="20"/>
          <w:lang w:val="lv-LV" w:eastAsia="en-US"/>
        </w:rPr>
        <w:t>p</w:t>
      </w:r>
      <w:r w:rsidRPr="009075AB">
        <w:rPr>
          <w:rFonts w:cstheme="majorBidi"/>
          <w:b/>
          <w:bCs/>
          <w:caps/>
          <w:color w:val="68478D"/>
          <w:sz w:val="40"/>
          <w:szCs w:val="20"/>
          <w:lang w:val="lv-LV" w:eastAsia="en-US"/>
        </w:rPr>
        <w:t>revencijas sistēma</w:t>
      </w:r>
      <w:bookmarkEnd w:id="10"/>
      <w:r w:rsidR="00B85D6B" w:rsidRPr="009075AB">
        <w:rPr>
          <w:rFonts w:cstheme="majorBidi"/>
          <w:b/>
          <w:bCs/>
          <w:caps/>
          <w:color w:val="68478D"/>
          <w:sz w:val="40"/>
          <w:szCs w:val="20"/>
          <w:lang w:val="lv-LV" w:eastAsia="en-US"/>
        </w:rPr>
        <w:t xml:space="preserve"> </w:t>
      </w:r>
    </w:p>
    <w:p w14:paraId="22EEB3CB" w14:textId="5C2C476D" w:rsidR="00842966" w:rsidRPr="009075AB" w:rsidRDefault="00842966" w:rsidP="00571670">
      <w:pPr>
        <w:jc w:val="both"/>
        <w:rPr>
          <w:rFonts w:cs="Arial"/>
          <w:szCs w:val="18"/>
          <w:lang w:val="lv-LV"/>
        </w:rPr>
      </w:pPr>
      <w:r w:rsidRPr="009075AB">
        <w:rPr>
          <w:rFonts w:cs="Arial"/>
          <w:szCs w:val="18"/>
          <w:lang w:val="lv-LV"/>
        </w:rPr>
        <w:t>Šajā nodaļā tiek sniegts pašvaldības prevencijas sistēmas apraksts, raksturojot gan iesaistītās puses, gan procesus, gan prioritāros mērķus un sasniedzamos rezultātus.</w:t>
      </w:r>
    </w:p>
    <w:p w14:paraId="3A743715" w14:textId="392CF3FB" w:rsidR="00842966" w:rsidRPr="009075AB" w:rsidRDefault="00842966" w:rsidP="00964DCD">
      <w:pPr>
        <w:pStyle w:val="ListParagraph"/>
        <w:keepNext/>
        <w:keepLines/>
        <w:numPr>
          <w:ilvl w:val="1"/>
          <w:numId w:val="9"/>
        </w:numPr>
        <w:pBdr>
          <w:bottom w:val="single" w:sz="24" w:space="1" w:color="68478D"/>
        </w:pBdr>
        <w:spacing w:before="240" w:after="240" w:line="240" w:lineRule="auto"/>
        <w:ind w:left="709" w:hanging="709"/>
        <w:contextualSpacing w:val="0"/>
        <w:jc w:val="both"/>
        <w:outlineLvl w:val="1"/>
        <w:rPr>
          <w:rFonts w:eastAsia="SimSun"/>
          <w:bCs/>
          <w:color w:val="68478D"/>
          <w:sz w:val="32"/>
          <w:szCs w:val="26"/>
          <w:lang w:val="lv-LV" w:eastAsia="en-US"/>
        </w:rPr>
      </w:pPr>
      <w:bookmarkStart w:id="11" w:name="_Toc128994879"/>
      <w:r w:rsidRPr="009075AB">
        <w:rPr>
          <w:rFonts w:eastAsia="SimSun"/>
          <w:bCs/>
          <w:color w:val="68478D"/>
          <w:sz w:val="32"/>
          <w:szCs w:val="26"/>
          <w:lang w:val="lv-LV" w:eastAsia="en-US"/>
        </w:rPr>
        <w:t>Starpinstitūciju sadarbības modelis</w:t>
      </w:r>
      <w:bookmarkEnd w:id="11"/>
    </w:p>
    <w:p w14:paraId="34B9D016" w14:textId="20F17A3B" w:rsidR="005C5FA4" w:rsidRPr="009075AB" w:rsidRDefault="00670717" w:rsidP="005C5FA4">
      <w:pPr>
        <w:jc w:val="both"/>
        <w:rPr>
          <w:rFonts w:cs="Arial"/>
          <w:szCs w:val="18"/>
          <w:lang w:val="lv-LV"/>
        </w:rPr>
      </w:pPr>
      <w:r w:rsidRPr="009075AB">
        <w:rPr>
          <w:rFonts w:cs="Arial"/>
          <w:szCs w:val="18"/>
          <w:lang w:val="lv-LV"/>
        </w:rPr>
        <w:t>S</w:t>
      </w:r>
      <w:r w:rsidR="00E65891" w:rsidRPr="009075AB">
        <w:rPr>
          <w:rFonts w:cs="Arial"/>
          <w:szCs w:val="18"/>
          <w:lang w:val="lv-LV"/>
        </w:rPr>
        <w:t>tarpinstitūciju sadarbības mode</w:t>
      </w:r>
      <w:r w:rsidRPr="009075AB">
        <w:rPr>
          <w:rFonts w:cs="Arial"/>
          <w:szCs w:val="18"/>
          <w:lang w:val="lv-LV"/>
        </w:rPr>
        <w:t>ļa raksturojums</w:t>
      </w:r>
      <w:r w:rsidR="00842966" w:rsidRPr="009075AB">
        <w:rPr>
          <w:rFonts w:cs="Arial"/>
          <w:szCs w:val="18"/>
          <w:lang w:val="lv-LV"/>
        </w:rPr>
        <w:t xml:space="preserve"> pašvaldībā: iesaistīto pušu lomas, atbildības, </w:t>
      </w:r>
      <w:r w:rsidR="002A709E" w:rsidRPr="009075AB">
        <w:rPr>
          <w:rFonts w:cs="Arial"/>
          <w:szCs w:val="18"/>
          <w:lang w:val="lv-LV"/>
        </w:rPr>
        <w:t>sadarbības procesi, lēmumu pieņemšana u.</w:t>
      </w:r>
      <w:r w:rsidRPr="009075AB">
        <w:rPr>
          <w:rFonts w:cs="Arial"/>
          <w:szCs w:val="18"/>
          <w:lang w:val="lv-LV"/>
        </w:rPr>
        <w:t> </w:t>
      </w:r>
      <w:r w:rsidR="002A709E" w:rsidRPr="009075AB">
        <w:rPr>
          <w:rFonts w:cs="Arial"/>
          <w:szCs w:val="18"/>
          <w:lang w:val="lv-LV"/>
        </w:rPr>
        <w:t>c.</w:t>
      </w:r>
      <w:r w:rsidR="00D449F3" w:rsidRPr="009075AB">
        <w:rPr>
          <w:rFonts w:cs="Arial"/>
          <w:szCs w:val="18"/>
          <w:lang w:val="lv-LV"/>
        </w:rPr>
        <w:t>, t.</w:t>
      </w:r>
      <w:r w:rsidRPr="009075AB">
        <w:rPr>
          <w:rFonts w:cs="Arial"/>
          <w:szCs w:val="18"/>
          <w:lang w:val="lv-LV"/>
        </w:rPr>
        <w:t> </w:t>
      </w:r>
      <w:r w:rsidR="00D449F3" w:rsidRPr="009075AB">
        <w:rPr>
          <w:rFonts w:cs="Arial"/>
          <w:szCs w:val="18"/>
          <w:lang w:val="lv-LV"/>
        </w:rPr>
        <w:t xml:space="preserve">sk. identificējot </w:t>
      </w:r>
      <w:r w:rsidR="005055D1" w:rsidRPr="009075AB">
        <w:rPr>
          <w:rFonts w:cs="Arial"/>
          <w:szCs w:val="18"/>
          <w:lang w:val="lv-LV"/>
        </w:rPr>
        <w:t>par PMP prevencijas sistēmas pārvaldības procesiem atbildīgās puses.</w:t>
      </w:r>
    </w:p>
    <w:p w14:paraId="0C98AB12" w14:textId="2A36E485" w:rsidR="00842966" w:rsidRPr="009075AB" w:rsidRDefault="00984E14" w:rsidP="00964DCD">
      <w:pPr>
        <w:pStyle w:val="ListParagraph"/>
        <w:keepNext/>
        <w:keepLines/>
        <w:numPr>
          <w:ilvl w:val="1"/>
          <w:numId w:val="9"/>
        </w:numPr>
        <w:pBdr>
          <w:bottom w:val="single" w:sz="24" w:space="1" w:color="68478D"/>
        </w:pBdr>
        <w:spacing w:before="240" w:after="240" w:line="240" w:lineRule="auto"/>
        <w:ind w:left="709" w:hanging="709"/>
        <w:contextualSpacing w:val="0"/>
        <w:jc w:val="both"/>
        <w:outlineLvl w:val="1"/>
        <w:rPr>
          <w:rFonts w:eastAsia="SimSun"/>
          <w:bCs/>
          <w:color w:val="68478D"/>
          <w:sz w:val="32"/>
          <w:szCs w:val="26"/>
          <w:lang w:val="lv-LV" w:eastAsia="en-US"/>
        </w:rPr>
      </w:pPr>
      <w:bookmarkStart w:id="12" w:name="_Toc128994880"/>
      <w:r w:rsidRPr="009075AB">
        <w:rPr>
          <w:rFonts w:eastAsia="SimSun"/>
          <w:bCs/>
          <w:color w:val="68478D"/>
          <w:sz w:val="32"/>
          <w:szCs w:val="26"/>
          <w:lang w:val="lv-LV" w:eastAsia="en-US"/>
        </w:rPr>
        <w:t xml:space="preserve">Stratēģiskie </w:t>
      </w:r>
      <w:bookmarkEnd w:id="12"/>
      <w:r w:rsidR="007A719F" w:rsidRPr="009075AB">
        <w:rPr>
          <w:rFonts w:eastAsia="SimSun"/>
          <w:bCs/>
          <w:color w:val="68478D"/>
          <w:sz w:val="32"/>
          <w:szCs w:val="26"/>
          <w:lang w:val="lv-LV" w:eastAsia="en-US"/>
        </w:rPr>
        <w:t>mērķi</w:t>
      </w:r>
    </w:p>
    <w:p w14:paraId="09452516" w14:textId="48413E0C" w:rsidR="009E01AD" w:rsidRPr="009075AB" w:rsidRDefault="002A709E" w:rsidP="00111086">
      <w:pPr>
        <w:jc w:val="both"/>
        <w:rPr>
          <w:rFonts w:cs="Arial"/>
          <w:szCs w:val="18"/>
          <w:lang w:val="lv-LV"/>
        </w:rPr>
      </w:pPr>
      <w:r w:rsidRPr="009075AB">
        <w:rPr>
          <w:rFonts w:cs="Arial"/>
          <w:szCs w:val="18"/>
          <w:lang w:val="lv-LV"/>
        </w:rPr>
        <w:t xml:space="preserve">Nodefinēti </w:t>
      </w:r>
      <w:r w:rsidR="00A12D62" w:rsidRPr="009075AB">
        <w:rPr>
          <w:rFonts w:cs="Arial"/>
          <w:szCs w:val="18"/>
          <w:lang w:val="lv-LV"/>
        </w:rPr>
        <w:t xml:space="preserve">PMP </w:t>
      </w:r>
      <w:r w:rsidRPr="009075AB">
        <w:rPr>
          <w:rFonts w:cs="Arial"/>
          <w:szCs w:val="18"/>
          <w:lang w:val="lv-LV"/>
        </w:rPr>
        <w:t>p</w:t>
      </w:r>
      <w:r w:rsidR="002F6CB8" w:rsidRPr="009075AB">
        <w:rPr>
          <w:rFonts w:cs="Arial"/>
          <w:szCs w:val="18"/>
          <w:lang w:val="lv-LV"/>
        </w:rPr>
        <w:t>revencijas sistēmas mērķi</w:t>
      </w:r>
      <w:r w:rsidRPr="009075AB">
        <w:rPr>
          <w:rFonts w:cs="Arial"/>
          <w:szCs w:val="18"/>
          <w:lang w:val="lv-LV"/>
        </w:rPr>
        <w:t xml:space="preserve"> un</w:t>
      </w:r>
      <w:r w:rsidR="002F6CB8" w:rsidRPr="009075AB">
        <w:rPr>
          <w:rFonts w:cs="Arial"/>
          <w:szCs w:val="18"/>
          <w:lang w:val="lv-LV"/>
        </w:rPr>
        <w:t xml:space="preserve"> sasniedzamie rezultāti</w:t>
      </w:r>
      <w:r w:rsidRPr="009075AB">
        <w:rPr>
          <w:rFonts w:cs="Arial"/>
          <w:szCs w:val="18"/>
          <w:lang w:val="lv-LV"/>
        </w:rPr>
        <w:t xml:space="preserve">. </w:t>
      </w:r>
    </w:p>
    <w:p w14:paraId="5EE6DB0C" w14:textId="68B66F28" w:rsidR="00111086" w:rsidRPr="009075AB" w:rsidRDefault="00111086" w:rsidP="00111086">
      <w:pPr>
        <w:jc w:val="right"/>
        <w:rPr>
          <w:rFonts w:eastAsia="Times New Roman" w:cs="Arial"/>
          <w:bCs/>
          <w:iCs/>
          <w:szCs w:val="18"/>
          <w:lang w:val="lv-LV"/>
        </w:rPr>
      </w:pPr>
      <w:r w:rsidRPr="009075AB">
        <w:rPr>
          <w:rFonts w:cs="Arial"/>
          <w:i/>
          <w:szCs w:val="18"/>
          <w:lang w:val="lv-LV"/>
        </w:rPr>
        <w:t xml:space="preserve">3.1. tabula: </w:t>
      </w:r>
      <w:r w:rsidRPr="009075AB">
        <w:rPr>
          <w:rFonts w:cs="Arial"/>
          <w:b/>
          <w:bCs/>
          <w:iCs/>
          <w:szCs w:val="18"/>
          <w:highlight w:val="lightGray"/>
          <w:lang w:val="lv-LV"/>
        </w:rPr>
        <w:t>PARAUGS</w:t>
      </w:r>
      <w:r w:rsidRPr="009075AB">
        <w:rPr>
          <w:rFonts w:cs="Arial"/>
          <w:b/>
          <w:bCs/>
          <w:iCs/>
          <w:szCs w:val="18"/>
          <w:lang w:val="lv-LV"/>
        </w:rPr>
        <w:t>:</w:t>
      </w:r>
      <w:r w:rsidRPr="009075AB">
        <w:rPr>
          <w:rFonts w:cs="Arial"/>
          <w:i/>
          <w:szCs w:val="18"/>
          <w:lang w:val="lv-LV"/>
        </w:rPr>
        <w:t xml:space="preserve"> </w:t>
      </w:r>
      <w:r w:rsidR="005456C4" w:rsidRPr="009075AB">
        <w:rPr>
          <w:rFonts w:cs="Arial"/>
          <w:b/>
          <w:bCs/>
          <w:iCs/>
          <w:szCs w:val="18"/>
          <w:lang w:val="lv-LV"/>
        </w:rPr>
        <w:t>Stratēģisko mērķu un sagaidāmo rezultātu kar</w:t>
      </w:r>
      <w:r w:rsidR="000952C8" w:rsidRPr="009075AB">
        <w:rPr>
          <w:rFonts w:cs="Arial"/>
          <w:b/>
          <w:bCs/>
          <w:iCs/>
          <w:szCs w:val="18"/>
          <w:lang w:val="lv-LV"/>
        </w:rPr>
        <w:t>t</w:t>
      </w:r>
      <w:r w:rsidR="005456C4" w:rsidRPr="009075AB">
        <w:rPr>
          <w:rFonts w:cs="Arial"/>
          <w:b/>
          <w:bCs/>
          <w:iCs/>
          <w:szCs w:val="18"/>
          <w:lang w:val="lv-LV"/>
        </w:rPr>
        <w:t>ējums</w:t>
      </w:r>
      <w:r w:rsidRPr="009075AB">
        <w:rPr>
          <w:rFonts w:cs="Arial"/>
          <w:b/>
          <w:szCs w:val="18"/>
          <w:lang w:val="lv-LV"/>
        </w:rPr>
        <w:t>.</w:t>
      </w:r>
    </w:p>
    <w:tbl>
      <w:tblPr>
        <w:tblStyle w:val="TableGrid"/>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456"/>
        <w:gridCol w:w="2516"/>
        <w:gridCol w:w="6038"/>
      </w:tblGrid>
      <w:tr w:rsidR="0024196F" w:rsidRPr="009075AB" w14:paraId="3E4DF8BA" w14:textId="77777777" w:rsidTr="004C5AA1">
        <w:trPr>
          <w:tblHeader/>
        </w:trPr>
        <w:tc>
          <w:tcPr>
            <w:tcW w:w="232" w:type="pct"/>
            <w:tcBorders>
              <w:right w:val="single" w:sz="4" w:space="0" w:color="FFFFFF" w:themeColor="background1"/>
            </w:tcBorders>
            <w:shd w:val="clear" w:color="auto" w:fill="68478D"/>
          </w:tcPr>
          <w:p w14:paraId="34805EBD" w14:textId="6AEAED77" w:rsidR="0034639F" w:rsidRPr="009075AB" w:rsidRDefault="00670717" w:rsidP="00AB0DC7">
            <w:pPr>
              <w:jc w:val="center"/>
              <w:rPr>
                <w:rFonts w:cs="Arial"/>
                <w:color w:val="FFFFFF" w:themeColor="background1"/>
                <w:szCs w:val="18"/>
                <w:lang w:val="lv-LV"/>
              </w:rPr>
            </w:pPr>
            <w:r w:rsidRPr="009075AB">
              <w:rPr>
                <w:rFonts w:cs="Arial"/>
                <w:color w:val="FFFFFF" w:themeColor="background1"/>
                <w:szCs w:val="18"/>
                <w:lang w:val="lv-LV"/>
              </w:rPr>
              <w:t>Nr.</w:t>
            </w:r>
          </w:p>
        </w:tc>
        <w:tc>
          <w:tcPr>
            <w:tcW w:w="1407" w:type="pct"/>
            <w:tcBorders>
              <w:left w:val="single" w:sz="4" w:space="0" w:color="FFFFFF" w:themeColor="background1"/>
              <w:right w:val="single" w:sz="4" w:space="0" w:color="FFFFFF" w:themeColor="background1"/>
            </w:tcBorders>
            <w:shd w:val="clear" w:color="auto" w:fill="68478D"/>
          </w:tcPr>
          <w:p w14:paraId="5A665C62" w14:textId="14419F13" w:rsidR="0024196F" w:rsidRPr="009075AB" w:rsidRDefault="0024196F" w:rsidP="004B0CF8">
            <w:pPr>
              <w:jc w:val="center"/>
              <w:rPr>
                <w:rFonts w:cs="Arial"/>
                <w:color w:val="FFFFFF" w:themeColor="background1"/>
                <w:szCs w:val="18"/>
                <w:lang w:val="lv-LV"/>
              </w:rPr>
            </w:pPr>
            <w:r w:rsidRPr="009075AB">
              <w:rPr>
                <w:rFonts w:cs="Arial"/>
                <w:color w:val="FFFFFF" w:themeColor="background1"/>
                <w:szCs w:val="18"/>
                <w:lang w:val="lv-LV"/>
              </w:rPr>
              <w:t>MĒRĶIS</w:t>
            </w:r>
          </w:p>
        </w:tc>
        <w:tc>
          <w:tcPr>
            <w:tcW w:w="3361" w:type="pct"/>
            <w:tcBorders>
              <w:left w:val="single" w:sz="4" w:space="0" w:color="FFFFFF" w:themeColor="background1"/>
            </w:tcBorders>
            <w:shd w:val="clear" w:color="auto" w:fill="68478D"/>
          </w:tcPr>
          <w:p w14:paraId="23F30D32" w14:textId="77777777" w:rsidR="0024196F" w:rsidRPr="009075AB" w:rsidRDefault="0024196F" w:rsidP="004B0CF8">
            <w:pPr>
              <w:jc w:val="center"/>
              <w:rPr>
                <w:rFonts w:cs="Arial"/>
                <w:color w:val="FFFFFF" w:themeColor="background1"/>
                <w:szCs w:val="18"/>
                <w:lang w:val="lv-LV"/>
              </w:rPr>
            </w:pPr>
            <w:r w:rsidRPr="009075AB">
              <w:rPr>
                <w:rFonts w:cs="Arial"/>
                <w:color w:val="FFFFFF" w:themeColor="background1"/>
                <w:szCs w:val="18"/>
                <w:lang w:val="lv-LV"/>
              </w:rPr>
              <w:t>SAGAIDĀMAIS REZULTĀTS</w:t>
            </w:r>
          </w:p>
        </w:tc>
      </w:tr>
      <w:tr w:rsidR="0024196F" w:rsidRPr="009075AB" w14:paraId="6E39D6EC" w14:textId="77777777" w:rsidTr="0034639F">
        <w:trPr>
          <w:trHeight w:val="149"/>
          <w:tblHeader/>
        </w:trPr>
        <w:tc>
          <w:tcPr>
            <w:tcW w:w="232" w:type="pct"/>
            <w:shd w:val="clear" w:color="auto" w:fill="E7E6E6" w:themeFill="background2"/>
          </w:tcPr>
          <w:p w14:paraId="20719A89" w14:textId="52245B7E" w:rsidR="0034639F" w:rsidRPr="009075AB" w:rsidRDefault="0034639F" w:rsidP="0024196F">
            <w:pPr>
              <w:spacing w:before="0" w:after="0" w:line="240" w:lineRule="auto"/>
              <w:jc w:val="center"/>
              <w:rPr>
                <w:rFonts w:cs="Arial"/>
                <w:i/>
                <w:sz w:val="16"/>
                <w:szCs w:val="16"/>
                <w:lang w:val="lv-LV"/>
              </w:rPr>
            </w:pPr>
            <w:r w:rsidRPr="009075AB">
              <w:rPr>
                <w:rFonts w:cs="Arial"/>
                <w:i/>
                <w:sz w:val="16"/>
                <w:szCs w:val="16"/>
                <w:lang w:val="lv-LV"/>
              </w:rPr>
              <w:t>1</w:t>
            </w:r>
          </w:p>
        </w:tc>
        <w:tc>
          <w:tcPr>
            <w:tcW w:w="1407" w:type="pct"/>
            <w:shd w:val="clear" w:color="auto" w:fill="E7E6E6" w:themeFill="background2"/>
            <w:vAlign w:val="center"/>
          </w:tcPr>
          <w:p w14:paraId="504BCEF0" w14:textId="68807FAD" w:rsidR="0024196F" w:rsidRPr="009075AB" w:rsidRDefault="0034639F" w:rsidP="0024196F">
            <w:pPr>
              <w:spacing w:before="0" w:after="0" w:line="240" w:lineRule="auto"/>
              <w:jc w:val="center"/>
              <w:rPr>
                <w:rFonts w:cs="Arial"/>
                <w:i/>
                <w:sz w:val="16"/>
                <w:szCs w:val="16"/>
                <w:lang w:val="lv-LV"/>
              </w:rPr>
            </w:pPr>
            <w:r w:rsidRPr="009075AB">
              <w:rPr>
                <w:rFonts w:cs="Arial"/>
                <w:i/>
                <w:sz w:val="16"/>
                <w:szCs w:val="16"/>
                <w:lang w:val="lv-LV"/>
              </w:rPr>
              <w:t>2</w:t>
            </w:r>
          </w:p>
        </w:tc>
        <w:tc>
          <w:tcPr>
            <w:tcW w:w="3361" w:type="pct"/>
            <w:shd w:val="clear" w:color="auto" w:fill="E7E6E6" w:themeFill="background2"/>
          </w:tcPr>
          <w:p w14:paraId="074E9F17" w14:textId="10BCEC14" w:rsidR="0024196F" w:rsidRPr="009075AB" w:rsidRDefault="0034639F" w:rsidP="0024196F">
            <w:pPr>
              <w:spacing w:before="0" w:after="0" w:line="240" w:lineRule="auto"/>
              <w:jc w:val="center"/>
              <w:rPr>
                <w:rFonts w:cs="Arial"/>
                <w:i/>
                <w:sz w:val="16"/>
                <w:szCs w:val="16"/>
                <w:lang w:val="lv-LV"/>
              </w:rPr>
            </w:pPr>
            <w:r w:rsidRPr="009075AB">
              <w:rPr>
                <w:rFonts w:cs="Arial"/>
                <w:i/>
                <w:sz w:val="16"/>
                <w:szCs w:val="16"/>
                <w:lang w:val="lv-LV"/>
              </w:rPr>
              <w:t>3</w:t>
            </w:r>
          </w:p>
        </w:tc>
      </w:tr>
      <w:tr w:rsidR="0024196F" w:rsidRPr="009075AB" w14:paraId="0E5FC152" w14:textId="77777777" w:rsidTr="003F35AD">
        <w:tc>
          <w:tcPr>
            <w:tcW w:w="5000" w:type="pct"/>
            <w:gridSpan w:val="3"/>
            <w:shd w:val="clear" w:color="auto" w:fill="AABE3C"/>
          </w:tcPr>
          <w:p w14:paraId="3BF703F6" w14:textId="1603189A" w:rsidR="0024196F" w:rsidRPr="009075AB" w:rsidRDefault="00453C8A" w:rsidP="002D0FFF">
            <w:pPr>
              <w:jc w:val="center"/>
              <w:rPr>
                <w:rFonts w:cs="Arial"/>
                <w:color w:val="FFFFFF" w:themeColor="background1"/>
                <w:szCs w:val="18"/>
                <w:lang w:val="lv-LV"/>
              </w:rPr>
            </w:pPr>
            <w:r w:rsidRPr="009075AB">
              <w:rPr>
                <w:rFonts w:ascii="Cambria Math" w:hAnsi="Cambria Math" w:cs="Cambria Math"/>
                <w:color w:val="FFFFFF" w:themeColor="background1"/>
                <w:lang w:val="lv-LV"/>
              </w:rPr>
              <w:t>❶</w:t>
            </w:r>
            <w:r w:rsidRPr="009075AB">
              <w:rPr>
                <w:color w:val="FFFFFF" w:themeColor="background1"/>
                <w:lang w:val="lv-LV"/>
              </w:rPr>
              <w:t xml:space="preserve"> UNIVERSĀLĀ PREVENCIJA</w:t>
            </w:r>
          </w:p>
        </w:tc>
      </w:tr>
      <w:tr w:rsidR="0024196F" w:rsidRPr="009075AB" w14:paraId="165120DC" w14:textId="77777777" w:rsidTr="0034639F">
        <w:tc>
          <w:tcPr>
            <w:tcW w:w="232" w:type="pct"/>
            <w:vAlign w:val="center"/>
          </w:tcPr>
          <w:p w14:paraId="177C0FA9" w14:textId="685E530B" w:rsidR="0034639F" w:rsidRPr="009075AB" w:rsidRDefault="0034639F" w:rsidP="0034639F">
            <w:pPr>
              <w:spacing w:before="60" w:after="60"/>
              <w:jc w:val="center"/>
              <w:rPr>
                <w:rFonts w:eastAsia="Times New Roman" w:cs="Arial"/>
                <w:bCs/>
                <w:iCs/>
                <w:szCs w:val="18"/>
                <w:lang w:val="lv-LV"/>
              </w:rPr>
            </w:pPr>
            <w:r w:rsidRPr="009075AB">
              <w:rPr>
                <w:rFonts w:eastAsia="Times New Roman" w:cs="Arial"/>
                <w:bCs/>
                <w:iCs/>
                <w:szCs w:val="18"/>
                <w:lang w:val="lv-LV"/>
              </w:rPr>
              <w:t>1.</w:t>
            </w:r>
          </w:p>
        </w:tc>
        <w:tc>
          <w:tcPr>
            <w:tcW w:w="1407" w:type="pct"/>
          </w:tcPr>
          <w:p w14:paraId="2586704C" w14:textId="4BD3CD69" w:rsidR="0024196F" w:rsidRPr="009075AB" w:rsidRDefault="0024196F" w:rsidP="002D0FFF">
            <w:pPr>
              <w:spacing w:before="60" w:after="60"/>
              <w:jc w:val="both"/>
              <w:rPr>
                <w:rFonts w:eastAsia="Times New Roman" w:cs="Arial"/>
                <w:bCs/>
                <w:iCs/>
                <w:szCs w:val="18"/>
                <w:lang w:val="lv-LV"/>
              </w:rPr>
            </w:pPr>
            <w:r w:rsidRPr="009075AB">
              <w:rPr>
                <w:rFonts w:eastAsia="Times New Roman" w:cs="Arial"/>
                <w:bCs/>
                <w:iCs/>
                <w:szCs w:val="18"/>
                <w:lang w:val="lv-LV"/>
              </w:rPr>
              <w:t>Vecāku kompetences stiprināšana audzināšanas jautājumos</w:t>
            </w:r>
          </w:p>
        </w:tc>
        <w:tc>
          <w:tcPr>
            <w:tcW w:w="3361" w:type="pct"/>
          </w:tcPr>
          <w:p w14:paraId="5BC9A0D9" w14:textId="77777777" w:rsidR="0024196F" w:rsidRPr="009075AB" w:rsidRDefault="0024196F" w:rsidP="00964DCD">
            <w:pPr>
              <w:pStyle w:val="ListParagraph"/>
              <w:numPr>
                <w:ilvl w:val="0"/>
                <w:numId w:val="13"/>
              </w:numPr>
              <w:spacing w:before="60" w:after="60"/>
              <w:ind w:left="333" w:hanging="333"/>
              <w:contextualSpacing w:val="0"/>
              <w:jc w:val="both"/>
              <w:rPr>
                <w:rFonts w:cs="Arial"/>
                <w:szCs w:val="18"/>
                <w:lang w:val="lv-LV"/>
              </w:rPr>
            </w:pPr>
            <w:r w:rsidRPr="009075AB">
              <w:rPr>
                <w:rFonts w:cs="Arial"/>
                <w:szCs w:val="18"/>
                <w:lang w:val="lv-LV"/>
              </w:rPr>
              <w:t xml:space="preserve">Uzlabojusies vecāku </w:t>
            </w:r>
            <w:r w:rsidR="008E5856" w:rsidRPr="009075AB">
              <w:rPr>
                <w:rFonts w:cs="Arial"/>
                <w:szCs w:val="18"/>
                <w:lang w:val="lv-LV"/>
              </w:rPr>
              <w:t>k</w:t>
            </w:r>
            <w:r w:rsidRPr="009075AB">
              <w:rPr>
                <w:rFonts w:cs="Arial"/>
                <w:szCs w:val="18"/>
                <w:lang w:val="lv-LV"/>
              </w:rPr>
              <w:t>ompetence audzināšanas jautājumos.</w:t>
            </w:r>
          </w:p>
          <w:p w14:paraId="56A4C8CF" w14:textId="51A4EBBC" w:rsidR="0024196F" w:rsidRPr="009075AB" w:rsidRDefault="00670717" w:rsidP="00964DCD">
            <w:pPr>
              <w:pStyle w:val="ListParagraph"/>
              <w:numPr>
                <w:ilvl w:val="0"/>
                <w:numId w:val="13"/>
              </w:numPr>
              <w:spacing w:before="60" w:after="60"/>
              <w:ind w:left="333" w:hanging="333"/>
              <w:contextualSpacing w:val="0"/>
              <w:jc w:val="both"/>
              <w:rPr>
                <w:rFonts w:cs="Arial"/>
                <w:szCs w:val="18"/>
                <w:lang w:val="lv-LV"/>
              </w:rPr>
            </w:pPr>
            <w:r w:rsidRPr="009075AB">
              <w:rPr>
                <w:rFonts w:cs="Arial"/>
                <w:szCs w:val="18"/>
                <w:lang w:val="lv-LV"/>
              </w:rPr>
              <w:t>Palielinājusies</w:t>
            </w:r>
            <w:r w:rsidR="0024196F" w:rsidRPr="009075AB">
              <w:rPr>
                <w:rFonts w:cs="Arial"/>
                <w:szCs w:val="18"/>
                <w:lang w:val="lv-LV"/>
              </w:rPr>
              <w:t xml:space="preserve"> vecāku iesaiste izglītības procesos.</w:t>
            </w:r>
          </w:p>
          <w:p w14:paraId="7FCDD429" w14:textId="2844134A" w:rsidR="0024196F" w:rsidRPr="009075AB" w:rsidRDefault="0024196F" w:rsidP="00964DCD">
            <w:pPr>
              <w:pStyle w:val="ListParagraph"/>
              <w:numPr>
                <w:ilvl w:val="0"/>
                <w:numId w:val="13"/>
              </w:numPr>
              <w:spacing w:before="60" w:after="60"/>
              <w:ind w:left="333" w:hanging="333"/>
              <w:contextualSpacing w:val="0"/>
              <w:jc w:val="both"/>
              <w:rPr>
                <w:rFonts w:cs="Arial"/>
                <w:szCs w:val="18"/>
                <w:lang w:val="lv-LV"/>
              </w:rPr>
            </w:pPr>
            <w:r w:rsidRPr="009075AB">
              <w:rPr>
                <w:rFonts w:cs="Arial"/>
                <w:szCs w:val="18"/>
                <w:lang w:val="lv-LV"/>
              </w:rPr>
              <w:t>Uzlabojušās vecāku un bērnu savstarpējās attiecības.</w:t>
            </w:r>
          </w:p>
        </w:tc>
      </w:tr>
      <w:tr w:rsidR="0024196F" w:rsidRPr="009075AB" w14:paraId="535B74CF" w14:textId="77777777" w:rsidTr="0034639F">
        <w:tc>
          <w:tcPr>
            <w:tcW w:w="232" w:type="pct"/>
            <w:vAlign w:val="center"/>
          </w:tcPr>
          <w:p w14:paraId="6FCB80C0" w14:textId="1B3373CD" w:rsidR="0034639F" w:rsidRPr="009075AB" w:rsidRDefault="0034639F" w:rsidP="0034639F">
            <w:pPr>
              <w:spacing w:before="60" w:after="60"/>
              <w:jc w:val="center"/>
              <w:rPr>
                <w:rFonts w:eastAsia="Times New Roman" w:cs="Arial"/>
                <w:bCs/>
                <w:iCs/>
                <w:szCs w:val="18"/>
                <w:lang w:val="lv-LV"/>
              </w:rPr>
            </w:pPr>
            <w:r w:rsidRPr="009075AB">
              <w:rPr>
                <w:rFonts w:eastAsia="Times New Roman" w:cs="Arial"/>
                <w:bCs/>
                <w:iCs/>
                <w:szCs w:val="18"/>
                <w:lang w:val="lv-LV"/>
              </w:rPr>
              <w:t>2.</w:t>
            </w:r>
          </w:p>
        </w:tc>
        <w:tc>
          <w:tcPr>
            <w:tcW w:w="1407" w:type="pct"/>
          </w:tcPr>
          <w:p w14:paraId="0B4DA667" w14:textId="72A5D9CD" w:rsidR="0024196F" w:rsidRPr="009075AB" w:rsidRDefault="0024196F" w:rsidP="002D0FFF">
            <w:pPr>
              <w:spacing w:before="60" w:after="60"/>
              <w:jc w:val="both"/>
              <w:rPr>
                <w:rFonts w:eastAsia="Times New Roman" w:cs="Arial"/>
                <w:szCs w:val="18"/>
                <w:lang w:val="lv-LV"/>
              </w:rPr>
            </w:pPr>
            <w:r w:rsidRPr="009075AB">
              <w:rPr>
                <w:rFonts w:eastAsia="Times New Roman" w:cs="Arial"/>
                <w:bCs/>
                <w:iCs/>
                <w:szCs w:val="18"/>
                <w:lang w:val="lv-LV"/>
              </w:rPr>
              <w:t>Jauniešu kopienas stiprināšana</w:t>
            </w:r>
          </w:p>
        </w:tc>
        <w:tc>
          <w:tcPr>
            <w:tcW w:w="3361" w:type="pct"/>
          </w:tcPr>
          <w:p w14:paraId="3CF584AD" w14:textId="77777777" w:rsidR="0024196F" w:rsidRPr="009075AB" w:rsidRDefault="0024196F" w:rsidP="00964DCD">
            <w:pPr>
              <w:pStyle w:val="ListParagraph"/>
              <w:numPr>
                <w:ilvl w:val="0"/>
                <w:numId w:val="13"/>
              </w:numPr>
              <w:spacing w:before="60" w:after="60"/>
              <w:ind w:left="333" w:hanging="333"/>
              <w:contextualSpacing w:val="0"/>
              <w:jc w:val="both"/>
              <w:rPr>
                <w:rFonts w:cs="Arial"/>
                <w:szCs w:val="18"/>
                <w:lang w:val="lv-LV"/>
              </w:rPr>
            </w:pPr>
            <w:r w:rsidRPr="009075AB">
              <w:rPr>
                <w:rFonts w:cs="Arial"/>
                <w:szCs w:val="18"/>
                <w:lang w:val="lv-LV"/>
              </w:rPr>
              <w:t>Pieaudzis izglītojamo skaits, kuri iesaistīti ārpusskolas aktivitātēs.</w:t>
            </w:r>
          </w:p>
          <w:p w14:paraId="31EFB0B9" w14:textId="77777777" w:rsidR="0024196F" w:rsidRPr="009075AB" w:rsidRDefault="0024196F" w:rsidP="00964DCD">
            <w:pPr>
              <w:pStyle w:val="ListParagraph"/>
              <w:numPr>
                <w:ilvl w:val="0"/>
                <w:numId w:val="13"/>
              </w:numPr>
              <w:spacing w:before="60" w:after="60"/>
              <w:ind w:left="333" w:hanging="333"/>
              <w:contextualSpacing w:val="0"/>
              <w:jc w:val="both"/>
              <w:rPr>
                <w:rFonts w:cs="Arial"/>
                <w:szCs w:val="18"/>
                <w:lang w:val="lv-LV"/>
              </w:rPr>
            </w:pPr>
            <w:r w:rsidRPr="009075AB">
              <w:rPr>
                <w:rFonts w:cs="Arial"/>
                <w:szCs w:val="18"/>
                <w:lang w:val="lv-LV"/>
              </w:rPr>
              <w:t>Uzlabojies jauniešu vērtējums par aktivitāšu pieejamību pašvaldībā.</w:t>
            </w:r>
          </w:p>
        </w:tc>
      </w:tr>
      <w:tr w:rsidR="0024196F" w:rsidRPr="009075AB" w14:paraId="1598A463" w14:textId="77777777" w:rsidTr="0034639F">
        <w:tc>
          <w:tcPr>
            <w:tcW w:w="232" w:type="pct"/>
            <w:vAlign w:val="center"/>
          </w:tcPr>
          <w:p w14:paraId="62DE2ED9" w14:textId="12616C37" w:rsidR="0034639F" w:rsidRPr="009075AB" w:rsidRDefault="0034639F" w:rsidP="0034639F">
            <w:pPr>
              <w:spacing w:before="60" w:after="60"/>
              <w:jc w:val="center"/>
              <w:rPr>
                <w:rFonts w:eastAsiaTheme="minorEastAsia" w:cs="Arial"/>
                <w:bCs/>
                <w:szCs w:val="18"/>
                <w:lang w:val="lv-LV"/>
              </w:rPr>
            </w:pPr>
            <w:r w:rsidRPr="009075AB">
              <w:rPr>
                <w:rFonts w:eastAsiaTheme="minorEastAsia" w:cs="Arial"/>
                <w:bCs/>
                <w:szCs w:val="18"/>
                <w:lang w:val="lv-LV"/>
              </w:rPr>
              <w:t>3.</w:t>
            </w:r>
          </w:p>
        </w:tc>
        <w:tc>
          <w:tcPr>
            <w:tcW w:w="1407" w:type="pct"/>
          </w:tcPr>
          <w:p w14:paraId="769D0D9A" w14:textId="0D4D2056" w:rsidR="0024196F" w:rsidRPr="009075AB" w:rsidRDefault="0024196F" w:rsidP="002D0FFF">
            <w:pPr>
              <w:spacing w:before="60" w:after="60"/>
              <w:jc w:val="both"/>
              <w:rPr>
                <w:rFonts w:cs="Arial"/>
                <w:szCs w:val="18"/>
                <w:lang w:val="lv-LV"/>
              </w:rPr>
            </w:pPr>
            <w:r w:rsidRPr="009075AB">
              <w:rPr>
                <w:rFonts w:eastAsiaTheme="minorEastAsia" w:cs="Arial"/>
                <w:bCs/>
                <w:szCs w:val="18"/>
                <w:lang w:val="lv-LV"/>
              </w:rPr>
              <w:t>Sabiedrības izglītošana PMP jomā</w:t>
            </w:r>
          </w:p>
        </w:tc>
        <w:tc>
          <w:tcPr>
            <w:tcW w:w="3361" w:type="pct"/>
          </w:tcPr>
          <w:p w14:paraId="021FB613" w14:textId="3EF46EBA" w:rsidR="0024196F" w:rsidRPr="009075AB" w:rsidRDefault="0024196F" w:rsidP="00964DCD">
            <w:pPr>
              <w:pStyle w:val="ListParagraph"/>
              <w:numPr>
                <w:ilvl w:val="0"/>
                <w:numId w:val="13"/>
              </w:numPr>
              <w:spacing w:before="60" w:after="60"/>
              <w:ind w:left="333" w:hanging="333"/>
              <w:contextualSpacing w:val="0"/>
              <w:jc w:val="both"/>
              <w:rPr>
                <w:rFonts w:cs="Arial"/>
                <w:szCs w:val="18"/>
                <w:lang w:val="lv-LV"/>
              </w:rPr>
            </w:pPr>
            <w:r w:rsidRPr="009075AB">
              <w:rPr>
                <w:rFonts w:cs="Arial"/>
                <w:szCs w:val="18"/>
                <w:lang w:val="lv-LV"/>
              </w:rPr>
              <w:t xml:space="preserve">Uzlabojies pašvaldības iedzīvotāju vērtējums par </w:t>
            </w:r>
            <w:r w:rsidR="00670717" w:rsidRPr="009075AB">
              <w:rPr>
                <w:rFonts w:cs="Arial"/>
                <w:szCs w:val="18"/>
                <w:lang w:val="lv-LV"/>
              </w:rPr>
              <w:t xml:space="preserve">PMP </w:t>
            </w:r>
            <w:r w:rsidRPr="009075AB">
              <w:rPr>
                <w:rFonts w:cs="Arial"/>
                <w:szCs w:val="18"/>
                <w:lang w:val="lv-LV"/>
              </w:rPr>
              <w:t>atbalsta pakalpojumu pieejamību</w:t>
            </w:r>
            <w:r w:rsidR="00BF5682" w:rsidRPr="009075AB">
              <w:rPr>
                <w:rFonts w:cs="Arial"/>
                <w:szCs w:val="18"/>
                <w:lang w:val="lv-LV"/>
              </w:rPr>
              <w:t>.</w:t>
            </w:r>
          </w:p>
        </w:tc>
      </w:tr>
      <w:tr w:rsidR="0024196F" w:rsidRPr="009075AB" w14:paraId="0DD9EFCA" w14:textId="77777777" w:rsidTr="001F0D3E">
        <w:tc>
          <w:tcPr>
            <w:tcW w:w="5000" w:type="pct"/>
            <w:gridSpan w:val="3"/>
            <w:shd w:val="clear" w:color="auto" w:fill="FFC000"/>
          </w:tcPr>
          <w:p w14:paraId="1BE72743" w14:textId="3E9F27E8" w:rsidR="0024196F" w:rsidRPr="009075AB" w:rsidRDefault="00453C8A" w:rsidP="002D0FFF">
            <w:pPr>
              <w:jc w:val="center"/>
              <w:rPr>
                <w:rFonts w:cs="Arial"/>
                <w:color w:val="FFFFFF" w:themeColor="background1"/>
                <w:szCs w:val="18"/>
                <w:lang w:val="lv-LV"/>
              </w:rPr>
            </w:pPr>
            <w:r w:rsidRPr="009075AB">
              <w:rPr>
                <w:rFonts w:ascii="Cambria Math" w:hAnsi="Cambria Math" w:cs="Cambria Math"/>
                <w:color w:val="FFFFFF" w:themeColor="background1"/>
                <w:lang w:val="lv-LV"/>
              </w:rPr>
              <w:t>❷</w:t>
            </w:r>
            <w:r w:rsidRPr="009075AB">
              <w:rPr>
                <w:color w:val="FFFFFF" w:themeColor="background1"/>
                <w:lang w:val="lv-LV"/>
              </w:rPr>
              <w:t xml:space="preserve"> MĒRĶTIECĪGĀ PREVENCIJA</w:t>
            </w:r>
          </w:p>
        </w:tc>
      </w:tr>
      <w:tr w:rsidR="0024196F" w:rsidRPr="009075AB" w14:paraId="315C603F" w14:textId="77777777" w:rsidTr="0034639F">
        <w:tc>
          <w:tcPr>
            <w:tcW w:w="232" w:type="pct"/>
            <w:vAlign w:val="center"/>
          </w:tcPr>
          <w:p w14:paraId="219F286A" w14:textId="76230791" w:rsidR="0034639F" w:rsidRPr="009075AB" w:rsidRDefault="0034639F" w:rsidP="0034639F">
            <w:pPr>
              <w:spacing w:before="60" w:after="60"/>
              <w:jc w:val="center"/>
              <w:rPr>
                <w:rFonts w:cs="Arial"/>
                <w:bCs/>
                <w:szCs w:val="18"/>
                <w:lang w:val="lv-LV"/>
              </w:rPr>
            </w:pPr>
            <w:r w:rsidRPr="009075AB">
              <w:rPr>
                <w:rFonts w:cs="Arial"/>
                <w:bCs/>
                <w:szCs w:val="18"/>
                <w:lang w:val="lv-LV"/>
              </w:rPr>
              <w:t>4.</w:t>
            </w:r>
          </w:p>
        </w:tc>
        <w:tc>
          <w:tcPr>
            <w:tcW w:w="1407" w:type="pct"/>
          </w:tcPr>
          <w:p w14:paraId="7CD0BF91" w14:textId="16BE67C2" w:rsidR="0024196F" w:rsidRPr="009075AB" w:rsidRDefault="0024196F" w:rsidP="002D0FFF">
            <w:pPr>
              <w:spacing w:before="60" w:after="60"/>
              <w:rPr>
                <w:rFonts w:cs="Arial"/>
                <w:bCs/>
                <w:szCs w:val="18"/>
                <w:lang w:val="lv-LV"/>
              </w:rPr>
            </w:pPr>
            <w:r w:rsidRPr="009075AB">
              <w:rPr>
                <w:rFonts w:cs="Arial"/>
                <w:bCs/>
                <w:szCs w:val="18"/>
                <w:lang w:val="lv-LV"/>
              </w:rPr>
              <w:t>Pedagogu kompetences stiprināšana darbā ar PMP</w:t>
            </w:r>
          </w:p>
          <w:p w14:paraId="6F521DCD" w14:textId="77777777" w:rsidR="0024196F" w:rsidRPr="009075AB" w:rsidRDefault="0024196F" w:rsidP="002D0FFF">
            <w:pPr>
              <w:spacing w:before="60" w:after="60"/>
              <w:jc w:val="both"/>
              <w:rPr>
                <w:rFonts w:cs="Arial"/>
                <w:szCs w:val="18"/>
                <w:lang w:val="lv-LV"/>
              </w:rPr>
            </w:pPr>
          </w:p>
        </w:tc>
        <w:tc>
          <w:tcPr>
            <w:tcW w:w="3361" w:type="pct"/>
          </w:tcPr>
          <w:p w14:paraId="3C4E32B1" w14:textId="77777777" w:rsidR="0024196F" w:rsidRPr="009075AB" w:rsidRDefault="0024196F" w:rsidP="00964DCD">
            <w:pPr>
              <w:pStyle w:val="ListParagraph"/>
              <w:numPr>
                <w:ilvl w:val="0"/>
                <w:numId w:val="14"/>
              </w:numPr>
              <w:spacing w:before="60" w:after="60"/>
              <w:ind w:left="338" w:hanging="283"/>
              <w:contextualSpacing w:val="0"/>
              <w:jc w:val="both"/>
              <w:rPr>
                <w:rFonts w:cs="Arial"/>
                <w:szCs w:val="18"/>
                <w:lang w:val="lv-LV"/>
              </w:rPr>
            </w:pPr>
            <w:r w:rsidRPr="009075AB">
              <w:rPr>
                <w:rFonts w:cs="Arial"/>
                <w:szCs w:val="18"/>
                <w:lang w:val="lv-LV"/>
              </w:rPr>
              <w:t>Pieaudzis pedagogu skaits, kuri izjūt atbalstu no vadības un kolēģiem darbā ar PMP riska izglītojamiem.</w:t>
            </w:r>
          </w:p>
          <w:p w14:paraId="1EFB7576" w14:textId="77777777" w:rsidR="0024196F" w:rsidRPr="009075AB" w:rsidRDefault="0024196F" w:rsidP="00964DCD">
            <w:pPr>
              <w:pStyle w:val="ListParagraph"/>
              <w:numPr>
                <w:ilvl w:val="0"/>
                <w:numId w:val="14"/>
              </w:numPr>
              <w:spacing w:before="60" w:after="60"/>
              <w:ind w:left="338" w:hanging="283"/>
              <w:contextualSpacing w:val="0"/>
              <w:jc w:val="both"/>
              <w:rPr>
                <w:rFonts w:cs="Arial"/>
                <w:szCs w:val="18"/>
                <w:lang w:val="lv-LV"/>
              </w:rPr>
            </w:pPr>
            <w:r w:rsidRPr="009075AB">
              <w:rPr>
                <w:rFonts w:cs="Arial"/>
                <w:szCs w:val="18"/>
                <w:lang w:val="lv-LV"/>
              </w:rPr>
              <w:t>Uzlabojusies PMP riska jauniešu identificēšanas prakse.</w:t>
            </w:r>
          </w:p>
          <w:p w14:paraId="2FD5FC72" w14:textId="4248B0D5" w:rsidR="0024196F" w:rsidRPr="009075AB" w:rsidRDefault="0024196F" w:rsidP="00964DCD">
            <w:pPr>
              <w:pStyle w:val="ListParagraph"/>
              <w:numPr>
                <w:ilvl w:val="0"/>
                <w:numId w:val="14"/>
              </w:numPr>
              <w:spacing w:before="60" w:after="60"/>
              <w:ind w:left="338" w:hanging="283"/>
              <w:contextualSpacing w:val="0"/>
              <w:jc w:val="both"/>
              <w:rPr>
                <w:rFonts w:cs="Arial"/>
                <w:szCs w:val="18"/>
                <w:lang w:val="lv-LV"/>
              </w:rPr>
            </w:pPr>
            <w:r w:rsidRPr="009075AB">
              <w:rPr>
                <w:rFonts w:cs="Arial"/>
                <w:szCs w:val="18"/>
                <w:lang w:val="lv-LV"/>
              </w:rPr>
              <w:t>Pieaugusi pedagogu pašefektivitātes izjūta darbā ar PMP riska grupas izglītojam</w:t>
            </w:r>
            <w:r w:rsidR="00670717" w:rsidRPr="009075AB">
              <w:rPr>
                <w:rFonts w:cs="Arial"/>
                <w:szCs w:val="18"/>
                <w:lang w:val="lv-LV"/>
              </w:rPr>
              <w:t>aj</w:t>
            </w:r>
            <w:r w:rsidRPr="009075AB">
              <w:rPr>
                <w:rFonts w:cs="Arial"/>
                <w:szCs w:val="18"/>
                <w:lang w:val="lv-LV"/>
              </w:rPr>
              <w:t>iem.</w:t>
            </w:r>
          </w:p>
          <w:p w14:paraId="72689656" w14:textId="79B4BE5B" w:rsidR="0024196F" w:rsidRPr="009075AB" w:rsidRDefault="0024196F" w:rsidP="00964DCD">
            <w:pPr>
              <w:pStyle w:val="ListParagraph"/>
              <w:numPr>
                <w:ilvl w:val="0"/>
                <w:numId w:val="14"/>
              </w:numPr>
              <w:spacing w:before="60" w:after="60"/>
              <w:ind w:left="338" w:hanging="283"/>
              <w:contextualSpacing w:val="0"/>
              <w:jc w:val="both"/>
              <w:rPr>
                <w:rFonts w:cs="Arial"/>
                <w:szCs w:val="18"/>
                <w:lang w:val="lv-LV"/>
              </w:rPr>
            </w:pPr>
            <w:r w:rsidRPr="009075AB">
              <w:rPr>
                <w:rFonts w:cs="Arial"/>
                <w:bCs/>
                <w:szCs w:val="18"/>
                <w:lang w:val="lv-LV"/>
              </w:rPr>
              <w:t>Uzlabojusies vecāku iesaiste</w:t>
            </w:r>
            <w:r w:rsidR="00670717" w:rsidRPr="009075AB">
              <w:rPr>
                <w:rFonts w:cs="Arial"/>
                <w:bCs/>
                <w:szCs w:val="18"/>
                <w:lang w:val="lv-LV"/>
              </w:rPr>
              <w:t>s koordinācija</w:t>
            </w:r>
            <w:r w:rsidRPr="009075AB">
              <w:rPr>
                <w:rFonts w:cs="Arial"/>
                <w:bCs/>
                <w:szCs w:val="18"/>
                <w:lang w:val="lv-LV"/>
              </w:rPr>
              <w:t>.</w:t>
            </w:r>
          </w:p>
        </w:tc>
      </w:tr>
      <w:tr w:rsidR="0024196F" w:rsidRPr="009075AB" w14:paraId="152A8C6A" w14:textId="77777777" w:rsidTr="0034639F">
        <w:tc>
          <w:tcPr>
            <w:tcW w:w="232" w:type="pct"/>
            <w:vAlign w:val="center"/>
          </w:tcPr>
          <w:p w14:paraId="24E069C8" w14:textId="72FFD27C" w:rsidR="0034639F" w:rsidRPr="009075AB" w:rsidRDefault="0034639F" w:rsidP="0034639F">
            <w:pPr>
              <w:jc w:val="center"/>
              <w:rPr>
                <w:rFonts w:cs="Arial"/>
                <w:bCs/>
                <w:szCs w:val="18"/>
                <w:lang w:val="lv-LV"/>
              </w:rPr>
            </w:pPr>
            <w:r w:rsidRPr="009075AB">
              <w:rPr>
                <w:rFonts w:cs="Arial"/>
                <w:bCs/>
                <w:szCs w:val="18"/>
                <w:lang w:val="lv-LV"/>
              </w:rPr>
              <w:t>5.</w:t>
            </w:r>
          </w:p>
        </w:tc>
        <w:tc>
          <w:tcPr>
            <w:tcW w:w="1407" w:type="pct"/>
          </w:tcPr>
          <w:p w14:paraId="3FE5263B" w14:textId="25F7A73D" w:rsidR="0024196F" w:rsidRPr="009075AB" w:rsidRDefault="0024196F" w:rsidP="004B0CF8">
            <w:pPr>
              <w:jc w:val="both"/>
              <w:rPr>
                <w:rFonts w:cs="Arial"/>
                <w:szCs w:val="18"/>
                <w:lang w:val="lv-LV"/>
              </w:rPr>
            </w:pPr>
            <w:r w:rsidRPr="009075AB">
              <w:rPr>
                <w:rFonts w:cs="Arial"/>
                <w:bCs/>
                <w:szCs w:val="18"/>
                <w:lang w:val="lv-LV"/>
              </w:rPr>
              <w:t>Vienaudžu savstarpējo attiecību</w:t>
            </w:r>
            <w:r w:rsidR="009075AB" w:rsidRPr="009075AB">
              <w:rPr>
                <w:rFonts w:cs="Arial"/>
                <w:bCs/>
                <w:szCs w:val="18"/>
                <w:lang w:val="lv-LV"/>
              </w:rPr>
              <w:t xml:space="preserve"> </w:t>
            </w:r>
            <w:r w:rsidRPr="009075AB">
              <w:rPr>
                <w:rFonts w:cs="Arial"/>
                <w:bCs/>
                <w:szCs w:val="18"/>
                <w:lang w:val="lv-LV"/>
              </w:rPr>
              <w:t>uzlabošana izglītības iestādēs</w:t>
            </w:r>
          </w:p>
        </w:tc>
        <w:tc>
          <w:tcPr>
            <w:tcW w:w="3361" w:type="pct"/>
          </w:tcPr>
          <w:p w14:paraId="54F87B00" w14:textId="28D7A481" w:rsidR="0024196F" w:rsidRPr="009075AB" w:rsidRDefault="0024196F" w:rsidP="00964DCD">
            <w:pPr>
              <w:pStyle w:val="ListParagraph"/>
              <w:numPr>
                <w:ilvl w:val="0"/>
                <w:numId w:val="14"/>
              </w:numPr>
              <w:spacing w:before="60" w:after="60"/>
              <w:ind w:left="338" w:hanging="283"/>
              <w:contextualSpacing w:val="0"/>
              <w:jc w:val="both"/>
              <w:rPr>
                <w:rFonts w:cs="Arial"/>
                <w:szCs w:val="18"/>
                <w:lang w:val="lv-LV"/>
              </w:rPr>
            </w:pPr>
            <w:r w:rsidRPr="009075AB">
              <w:rPr>
                <w:rFonts w:cs="Arial"/>
                <w:szCs w:val="18"/>
                <w:lang w:val="lv-LV"/>
              </w:rPr>
              <w:t>Mazinājies izglītojamo, kuri piedzīvojuši vardarbību izglītības iestādē</w:t>
            </w:r>
            <w:r w:rsidR="00670717" w:rsidRPr="009075AB">
              <w:rPr>
                <w:rFonts w:cs="Arial"/>
                <w:szCs w:val="18"/>
                <w:lang w:val="lv-LV"/>
              </w:rPr>
              <w:t>, skaits</w:t>
            </w:r>
            <w:r w:rsidRPr="009075AB">
              <w:rPr>
                <w:rFonts w:cs="Arial"/>
                <w:szCs w:val="18"/>
                <w:lang w:val="lv-LV"/>
              </w:rPr>
              <w:t>.</w:t>
            </w:r>
          </w:p>
          <w:p w14:paraId="5B939979" w14:textId="73CEBE6E" w:rsidR="0024196F" w:rsidRPr="009075AB" w:rsidRDefault="0024196F" w:rsidP="00964DCD">
            <w:pPr>
              <w:pStyle w:val="ListParagraph"/>
              <w:numPr>
                <w:ilvl w:val="0"/>
                <w:numId w:val="14"/>
              </w:numPr>
              <w:spacing w:before="60" w:after="60"/>
              <w:ind w:left="338" w:hanging="283"/>
              <w:contextualSpacing w:val="0"/>
              <w:jc w:val="both"/>
              <w:rPr>
                <w:rFonts w:cs="Arial"/>
                <w:szCs w:val="18"/>
                <w:lang w:val="lv-LV"/>
              </w:rPr>
            </w:pPr>
            <w:r w:rsidRPr="009075AB">
              <w:rPr>
                <w:rFonts w:cs="Arial"/>
                <w:szCs w:val="18"/>
                <w:lang w:val="lv-LV"/>
              </w:rPr>
              <w:t>Pieaudzis izglītojamo, kuri piedzīvo izdošanos mācību procesā</w:t>
            </w:r>
            <w:r w:rsidR="00670717" w:rsidRPr="009075AB">
              <w:rPr>
                <w:rFonts w:cs="Arial"/>
                <w:szCs w:val="18"/>
                <w:lang w:val="lv-LV"/>
              </w:rPr>
              <w:t>, skaits</w:t>
            </w:r>
            <w:r w:rsidRPr="009075AB">
              <w:rPr>
                <w:rFonts w:cs="Arial"/>
                <w:szCs w:val="18"/>
                <w:lang w:val="lv-LV"/>
              </w:rPr>
              <w:t>.</w:t>
            </w:r>
          </w:p>
          <w:p w14:paraId="48739511" w14:textId="5D6C6C6F" w:rsidR="0024196F" w:rsidRPr="009075AB" w:rsidRDefault="0024196F" w:rsidP="00964DCD">
            <w:pPr>
              <w:pStyle w:val="ListParagraph"/>
              <w:numPr>
                <w:ilvl w:val="0"/>
                <w:numId w:val="14"/>
              </w:numPr>
              <w:spacing w:before="60" w:after="60"/>
              <w:ind w:left="338" w:hanging="283"/>
              <w:contextualSpacing w:val="0"/>
              <w:jc w:val="both"/>
              <w:rPr>
                <w:rFonts w:cs="Arial"/>
                <w:szCs w:val="18"/>
                <w:lang w:val="lv-LV"/>
              </w:rPr>
            </w:pPr>
            <w:r w:rsidRPr="009075AB">
              <w:rPr>
                <w:rFonts w:cs="Arial"/>
                <w:szCs w:val="18"/>
                <w:lang w:val="lv-LV"/>
              </w:rPr>
              <w:t>Pieaudzis izglītojamo, kuri jūtas piederīgi izglītības iestādei</w:t>
            </w:r>
            <w:r w:rsidR="00670717" w:rsidRPr="009075AB">
              <w:rPr>
                <w:rFonts w:cs="Arial"/>
                <w:szCs w:val="18"/>
                <w:lang w:val="lv-LV"/>
              </w:rPr>
              <w:t>, skaits</w:t>
            </w:r>
            <w:r w:rsidRPr="009075AB">
              <w:rPr>
                <w:rFonts w:cs="Arial"/>
                <w:szCs w:val="18"/>
                <w:lang w:val="lv-LV"/>
              </w:rPr>
              <w:t>.</w:t>
            </w:r>
          </w:p>
        </w:tc>
      </w:tr>
      <w:tr w:rsidR="0024196F" w:rsidRPr="009075AB" w14:paraId="2DB04B25" w14:textId="77777777" w:rsidTr="0024196F">
        <w:tc>
          <w:tcPr>
            <w:tcW w:w="5000" w:type="pct"/>
            <w:gridSpan w:val="3"/>
            <w:shd w:val="clear" w:color="auto" w:fill="FF0000"/>
          </w:tcPr>
          <w:p w14:paraId="1C596CD1" w14:textId="670CA3C2" w:rsidR="0024196F" w:rsidRPr="009075AB" w:rsidRDefault="004C3AAC" w:rsidP="002D0FFF">
            <w:pPr>
              <w:jc w:val="center"/>
              <w:rPr>
                <w:rFonts w:cs="Arial"/>
                <w:color w:val="FFFFFF" w:themeColor="background1"/>
                <w:szCs w:val="18"/>
                <w:lang w:val="lv-LV"/>
              </w:rPr>
            </w:pPr>
            <w:r w:rsidRPr="009075AB">
              <w:rPr>
                <w:rFonts w:ascii="Cambria Math" w:hAnsi="Cambria Math" w:cs="Cambria Math"/>
                <w:color w:val="FFFFFF" w:themeColor="background1"/>
                <w:lang w:val="lv-LV"/>
              </w:rPr>
              <w:t xml:space="preserve">❸ </w:t>
            </w:r>
            <w:r w:rsidRPr="009075AB">
              <w:rPr>
                <w:color w:val="FFFFFF" w:themeColor="background1"/>
                <w:lang w:val="lv-LV"/>
              </w:rPr>
              <w:t>PIELĀGOTĀ PREVENCIJA</w:t>
            </w:r>
          </w:p>
        </w:tc>
      </w:tr>
      <w:tr w:rsidR="0024196F" w:rsidRPr="009075AB" w14:paraId="4E0A23EF" w14:textId="77777777" w:rsidTr="0034639F">
        <w:tc>
          <w:tcPr>
            <w:tcW w:w="232" w:type="pct"/>
            <w:vAlign w:val="center"/>
          </w:tcPr>
          <w:p w14:paraId="4868E8D6" w14:textId="781E3F69" w:rsidR="0034639F" w:rsidRPr="009075AB" w:rsidRDefault="0034639F" w:rsidP="0034639F">
            <w:pPr>
              <w:spacing w:before="60" w:after="60"/>
              <w:jc w:val="center"/>
              <w:rPr>
                <w:rFonts w:cs="Arial"/>
                <w:bCs/>
                <w:szCs w:val="18"/>
                <w:lang w:val="lv-LV"/>
              </w:rPr>
            </w:pPr>
            <w:r w:rsidRPr="009075AB">
              <w:rPr>
                <w:rFonts w:cs="Arial"/>
                <w:bCs/>
                <w:szCs w:val="18"/>
                <w:lang w:val="lv-LV"/>
              </w:rPr>
              <w:t>6.</w:t>
            </w:r>
          </w:p>
        </w:tc>
        <w:tc>
          <w:tcPr>
            <w:tcW w:w="1407" w:type="pct"/>
          </w:tcPr>
          <w:p w14:paraId="5F3F8D47" w14:textId="037F5EEA" w:rsidR="0024196F" w:rsidRPr="009075AB" w:rsidRDefault="0024196F" w:rsidP="002D0FFF">
            <w:pPr>
              <w:spacing w:before="60" w:after="60"/>
              <w:jc w:val="both"/>
              <w:rPr>
                <w:rFonts w:cs="Arial"/>
                <w:szCs w:val="18"/>
                <w:lang w:val="lv-LV"/>
              </w:rPr>
            </w:pPr>
            <w:r w:rsidRPr="009075AB">
              <w:rPr>
                <w:rFonts w:cs="Arial"/>
                <w:bCs/>
                <w:szCs w:val="18"/>
                <w:lang w:val="lv-LV"/>
              </w:rPr>
              <w:t>Atbalsta pakalpojumu pieejamības nodrošināšana</w:t>
            </w:r>
          </w:p>
        </w:tc>
        <w:tc>
          <w:tcPr>
            <w:tcW w:w="3361" w:type="pct"/>
          </w:tcPr>
          <w:p w14:paraId="241BB788" w14:textId="77777777" w:rsidR="0024196F" w:rsidRPr="009075AB" w:rsidRDefault="0024196F" w:rsidP="00964DCD">
            <w:pPr>
              <w:pStyle w:val="ListParagraph"/>
              <w:numPr>
                <w:ilvl w:val="0"/>
                <w:numId w:val="11"/>
              </w:numPr>
              <w:spacing w:before="60" w:after="60"/>
              <w:ind w:left="316"/>
              <w:jc w:val="both"/>
              <w:rPr>
                <w:rFonts w:cs="Arial"/>
                <w:szCs w:val="18"/>
                <w:lang w:val="lv-LV"/>
              </w:rPr>
            </w:pPr>
            <w:r w:rsidRPr="009075AB">
              <w:rPr>
                <w:rFonts w:cs="Arial"/>
                <w:szCs w:val="18"/>
                <w:lang w:val="lv-LV"/>
              </w:rPr>
              <w:t>Pieaugusi atbalsta pakalpojumu pieejamība.</w:t>
            </w:r>
          </w:p>
          <w:p w14:paraId="565CB4F8" w14:textId="77777777" w:rsidR="0024196F" w:rsidRPr="009075AB" w:rsidRDefault="0024196F" w:rsidP="00964DCD">
            <w:pPr>
              <w:pStyle w:val="ListParagraph"/>
              <w:numPr>
                <w:ilvl w:val="0"/>
                <w:numId w:val="11"/>
              </w:numPr>
              <w:spacing w:before="60" w:after="60"/>
              <w:ind w:left="316"/>
              <w:jc w:val="both"/>
              <w:rPr>
                <w:rFonts w:cs="Arial"/>
                <w:szCs w:val="18"/>
                <w:lang w:val="lv-LV"/>
              </w:rPr>
            </w:pPr>
            <w:r w:rsidRPr="009075AB">
              <w:rPr>
                <w:rFonts w:cs="Arial"/>
                <w:szCs w:val="18"/>
                <w:lang w:val="lv-LV"/>
              </w:rPr>
              <w:t>Uzlabojusies starpinstitūciju koordinācija atbalsta nodrošināšanā.</w:t>
            </w:r>
          </w:p>
          <w:p w14:paraId="3D9782C2" w14:textId="77777777" w:rsidR="0024196F" w:rsidRPr="009075AB" w:rsidRDefault="0024196F" w:rsidP="00964DCD">
            <w:pPr>
              <w:pStyle w:val="ListParagraph"/>
              <w:numPr>
                <w:ilvl w:val="0"/>
                <w:numId w:val="11"/>
              </w:numPr>
              <w:spacing w:before="60" w:after="60"/>
              <w:ind w:left="316"/>
              <w:jc w:val="both"/>
              <w:rPr>
                <w:rFonts w:cs="Arial"/>
                <w:szCs w:val="18"/>
                <w:lang w:val="lv-LV"/>
              </w:rPr>
            </w:pPr>
            <w:r w:rsidRPr="009075AB">
              <w:rPr>
                <w:rFonts w:cs="Arial"/>
                <w:szCs w:val="18"/>
                <w:lang w:val="lv-LV"/>
              </w:rPr>
              <w:t>Samazinājies izglītojamo īpatsvars, kuri pārtraukuši mācības.</w:t>
            </w:r>
          </w:p>
          <w:p w14:paraId="78801F32" w14:textId="4FB4AD6E" w:rsidR="0024196F" w:rsidRPr="009075AB" w:rsidRDefault="0024196F" w:rsidP="00964DCD">
            <w:pPr>
              <w:pStyle w:val="ListParagraph"/>
              <w:numPr>
                <w:ilvl w:val="0"/>
                <w:numId w:val="11"/>
              </w:numPr>
              <w:spacing w:before="60" w:after="60"/>
              <w:ind w:left="316"/>
              <w:jc w:val="both"/>
              <w:rPr>
                <w:rFonts w:cs="Arial"/>
                <w:szCs w:val="18"/>
                <w:lang w:val="lv-LV"/>
              </w:rPr>
            </w:pPr>
            <w:r w:rsidRPr="009075AB">
              <w:rPr>
                <w:rFonts w:cs="Arial"/>
                <w:szCs w:val="18"/>
                <w:lang w:val="lv-LV"/>
              </w:rPr>
              <w:t>Uzlabojies izglītojamo mācību sniegums/</w:t>
            </w:r>
            <w:r w:rsidR="00DA0037" w:rsidRPr="009075AB">
              <w:rPr>
                <w:rFonts w:cs="Arial"/>
                <w:szCs w:val="18"/>
                <w:lang w:val="lv-LV"/>
              </w:rPr>
              <w:t>sa</w:t>
            </w:r>
            <w:r w:rsidRPr="009075AB">
              <w:rPr>
                <w:rFonts w:cs="Arial"/>
                <w:szCs w:val="18"/>
                <w:lang w:val="lv-LV"/>
              </w:rPr>
              <w:t xml:space="preserve">mazinājies izglītojamo, kuri nesaņem </w:t>
            </w:r>
            <w:r w:rsidR="00BF5682" w:rsidRPr="009075AB">
              <w:rPr>
                <w:rFonts w:cs="Arial"/>
                <w:szCs w:val="18"/>
                <w:lang w:val="lv-LV"/>
              </w:rPr>
              <w:t>atestātu</w:t>
            </w:r>
            <w:r w:rsidR="00DA0037" w:rsidRPr="009075AB">
              <w:rPr>
                <w:rFonts w:cs="Arial"/>
                <w:szCs w:val="18"/>
                <w:lang w:val="lv-LV"/>
              </w:rPr>
              <w:t>, skaits</w:t>
            </w:r>
            <w:r w:rsidRPr="009075AB">
              <w:rPr>
                <w:rFonts w:cs="Arial"/>
                <w:szCs w:val="18"/>
                <w:lang w:val="lv-LV"/>
              </w:rPr>
              <w:t>.</w:t>
            </w:r>
          </w:p>
          <w:p w14:paraId="6639AF62" w14:textId="77777777" w:rsidR="0024196F" w:rsidRPr="009075AB" w:rsidRDefault="0024196F" w:rsidP="00964DCD">
            <w:pPr>
              <w:pStyle w:val="ListParagraph"/>
              <w:numPr>
                <w:ilvl w:val="0"/>
                <w:numId w:val="11"/>
              </w:numPr>
              <w:spacing w:before="60" w:after="60"/>
              <w:ind w:left="316"/>
              <w:jc w:val="both"/>
              <w:rPr>
                <w:rFonts w:cs="Arial"/>
                <w:bCs/>
                <w:szCs w:val="18"/>
                <w:lang w:val="lv-LV"/>
              </w:rPr>
            </w:pPr>
            <w:r w:rsidRPr="009075AB">
              <w:rPr>
                <w:rFonts w:cs="Arial"/>
                <w:szCs w:val="18"/>
                <w:lang w:val="lv-LV"/>
              </w:rPr>
              <w:lastRenderedPageBreak/>
              <w:t>Uzlabojusies izglītojamo attieksme pret mācībām, pieaugusi izglītības vērtība.</w:t>
            </w:r>
          </w:p>
        </w:tc>
      </w:tr>
    </w:tbl>
    <w:p w14:paraId="5830592D" w14:textId="44AACB71" w:rsidR="008D11BF" w:rsidRPr="009075AB" w:rsidRDefault="008D11BF" w:rsidP="008D11BF">
      <w:pPr>
        <w:jc w:val="both"/>
        <w:rPr>
          <w:rFonts w:cs="Arial"/>
          <w:szCs w:val="18"/>
          <w:lang w:val="lv-LV"/>
        </w:rPr>
      </w:pPr>
      <w:r w:rsidRPr="009075AB">
        <w:rPr>
          <w:rFonts w:cs="Arial"/>
          <w:szCs w:val="18"/>
          <w:lang w:val="lv-LV"/>
        </w:rPr>
        <w:lastRenderedPageBreak/>
        <w:t>Lai novēr</w:t>
      </w:r>
      <w:r w:rsidR="00CE6A32" w:rsidRPr="009075AB">
        <w:rPr>
          <w:rFonts w:cs="Arial"/>
          <w:szCs w:val="18"/>
          <w:lang w:val="lv-LV"/>
        </w:rPr>
        <w:t>tētu</w:t>
      </w:r>
      <w:r w:rsidRPr="009075AB">
        <w:rPr>
          <w:rFonts w:cs="Arial"/>
          <w:szCs w:val="18"/>
          <w:lang w:val="lv-LV"/>
        </w:rPr>
        <w:t xml:space="preserve"> PMP novēršanas kontekstā panākto progresu, attiecībā uz stratēģiskajiem mērķiem ir definēti politikas rezultāta rādītāji (skat. </w:t>
      </w:r>
      <w:r w:rsidR="007520C5" w:rsidRPr="009075AB">
        <w:rPr>
          <w:rFonts w:cs="Arial"/>
          <w:szCs w:val="18"/>
          <w:lang w:val="lv-LV"/>
        </w:rPr>
        <w:t>3.2</w:t>
      </w:r>
      <w:r w:rsidRPr="009075AB">
        <w:rPr>
          <w:rFonts w:cs="Arial"/>
          <w:szCs w:val="18"/>
          <w:lang w:val="lv-LV"/>
        </w:rPr>
        <w:t>.</w:t>
      </w:r>
      <w:r w:rsidR="00073627" w:rsidRPr="009075AB">
        <w:rPr>
          <w:rFonts w:cs="Arial"/>
          <w:szCs w:val="18"/>
          <w:lang w:val="lv-LV"/>
        </w:rPr>
        <w:t> </w:t>
      </w:r>
      <w:r w:rsidRPr="009075AB">
        <w:rPr>
          <w:rFonts w:cs="Arial"/>
          <w:szCs w:val="18"/>
          <w:lang w:val="lv-LV"/>
        </w:rPr>
        <w:t>tabulu). Lai veidotu vienotu, savstarpēji saskaņotu un hierarhiski pakārtotu PMP novēršanas plānošanas un uzraudzības sistēmu pašvaldībā, tajā iekļauto mērķu un rādītāju noteikšanai nepieciešama datu uzkrāšana gan izglītības iestāžu, gan pašvaldības līmenī.</w:t>
      </w:r>
    </w:p>
    <w:p w14:paraId="6C69D9C6" w14:textId="39B17805" w:rsidR="0020046F" w:rsidRPr="009075AB" w:rsidRDefault="007520C5" w:rsidP="0020046F">
      <w:pPr>
        <w:jc w:val="right"/>
        <w:rPr>
          <w:rFonts w:cs="Arial"/>
          <w:b/>
          <w:i/>
          <w:szCs w:val="18"/>
          <w:lang w:val="lv-LV"/>
        </w:rPr>
      </w:pPr>
      <w:r w:rsidRPr="009075AB">
        <w:rPr>
          <w:rFonts w:cs="Arial"/>
          <w:i/>
          <w:szCs w:val="18"/>
          <w:lang w:val="lv-LV"/>
        </w:rPr>
        <w:t xml:space="preserve">3.2. tabula: </w:t>
      </w:r>
      <w:r w:rsidRPr="009075AB">
        <w:rPr>
          <w:rFonts w:cs="Arial"/>
          <w:b/>
          <w:bCs/>
          <w:iCs/>
          <w:szCs w:val="18"/>
          <w:highlight w:val="lightGray"/>
          <w:lang w:val="lv-LV"/>
        </w:rPr>
        <w:t>PARAUGS</w:t>
      </w:r>
      <w:r w:rsidRPr="009075AB">
        <w:rPr>
          <w:rFonts w:cs="Arial"/>
          <w:b/>
          <w:bCs/>
          <w:iCs/>
          <w:szCs w:val="18"/>
          <w:lang w:val="lv-LV"/>
        </w:rPr>
        <w:t>:</w:t>
      </w:r>
      <w:r w:rsidRPr="009075AB">
        <w:rPr>
          <w:rFonts w:cs="Arial"/>
          <w:i/>
          <w:szCs w:val="18"/>
          <w:lang w:val="lv-LV"/>
        </w:rPr>
        <w:t xml:space="preserve"> </w:t>
      </w:r>
      <w:r w:rsidR="0020046F" w:rsidRPr="009075AB">
        <w:rPr>
          <w:rFonts w:cs="Arial"/>
          <w:b/>
          <w:szCs w:val="18"/>
          <w:lang w:val="lv-LV"/>
        </w:rPr>
        <w:t>Stratēģisko mērķu politikas rezultatīvie rādītāji.</w:t>
      </w:r>
    </w:p>
    <w:tbl>
      <w:tblPr>
        <w:tblStyle w:val="TableGrid"/>
        <w:tblW w:w="5031" w:type="pct"/>
        <w:tbl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insideH w:val="single" w:sz="2" w:space="0" w:color="767171" w:themeColor="background2" w:themeShade="80"/>
          <w:insideV w:val="single" w:sz="2" w:space="0" w:color="767171" w:themeColor="background2" w:themeShade="80"/>
        </w:tblBorders>
        <w:tblLayout w:type="fixed"/>
        <w:tblLook w:val="04A0" w:firstRow="1" w:lastRow="0" w:firstColumn="1" w:lastColumn="0" w:noHBand="0" w:noVBand="1"/>
      </w:tblPr>
      <w:tblGrid>
        <w:gridCol w:w="597"/>
        <w:gridCol w:w="3935"/>
        <w:gridCol w:w="1986"/>
        <w:gridCol w:w="805"/>
        <w:gridCol w:w="680"/>
        <w:gridCol w:w="1067"/>
      </w:tblGrid>
      <w:tr w:rsidR="003A232E" w:rsidRPr="009075AB" w14:paraId="08FA7B1F" w14:textId="5017EB4A" w:rsidTr="00E34E39">
        <w:trPr>
          <w:tblHeader/>
        </w:trPr>
        <w:tc>
          <w:tcPr>
            <w:tcW w:w="329" w:type="pct"/>
            <w:vMerge w:val="restart"/>
            <w:tcBorders>
              <w:bottom w:val="single" w:sz="2" w:space="0" w:color="FFFFFF" w:themeColor="background1"/>
              <w:right w:val="single" w:sz="2" w:space="0" w:color="FFFFFF" w:themeColor="background1"/>
            </w:tcBorders>
            <w:shd w:val="clear" w:color="auto" w:fill="68478D"/>
            <w:vAlign w:val="center"/>
          </w:tcPr>
          <w:p w14:paraId="25826F57" w14:textId="59A1D02E" w:rsidR="00C120F6" w:rsidRPr="009075AB" w:rsidRDefault="00C120F6" w:rsidP="000973E9">
            <w:pPr>
              <w:spacing w:before="60" w:after="60"/>
              <w:jc w:val="center"/>
              <w:rPr>
                <w:rFonts w:eastAsia="Times New Roman" w:cs="Arial"/>
                <w:iCs/>
                <w:color w:val="FFFFFF" w:themeColor="background1"/>
                <w:szCs w:val="18"/>
                <w:lang w:val="lv-LV"/>
              </w:rPr>
            </w:pPr>
            <w:bookmarkStart w:id="13" w:name="_Hlk130653061"/>
            <w:r w:rsidRPr="009075AB">
              <w:rPr>
                <w:color w:val="FFFFFF" w:themeColor="background1"/>
                <w:lang w:val="lv-LV"/>
              </w:rPr>
              <w:t>Nr.</w:t>
            </w:r>
          </w:p>
        </w:tc>
        <w:tc>
          <w:tcPr>
            <w:tcW w:w="2169" w:type="pct"/>
            <w:vMerge w:val="restart"/>
            <w:tcBorders>
              <w:left w:val="single" w:sz="2" w:space="0" w:color="FFFFFF" w:themeColor="background1"/>
              <w:bottom w:val="single" w:sz="2" w:space="0" w:color="FFFFFF" w:themeColor="background1"/>
              <w:right w:val="single" w:sz="2" w:space="0" w:color="FFFFFF" w:themeColor="background1"/>
            </w:tcBorders>
            <w:shd w:val="clear" w:color="auto" w:fill="68478D"/>
            <w:vAlign w:val="center"/>
          </w:tcPr>
          <w:p w14:paraId="17F61D45" w14:textId="459EA528" w:rsidR="00C120F6" w:rsidRPr="009075AB" w:rsidRDefault="00C120F6" w:rsidP="000973E9">
            <w:pPr>
              <w:spacing w:before="60" w:after="60"/>
              <w:jc w:val="center"/>
              <w:rPr>
                <w:rFonts w:eastAsia="Times New Roman" w:cs="Arial"/>
                <w:iCs/>
                <w:color w:val="FFFFFF" w:themeColor="background1"/>
                <w:szCs w:val="18"/>
                <w:lang w:val="lv-LV"/>
              </w:rPr>
            </w:pPr>
            <w:r w:rsidRPr="009075AB">
              <w:rPr>
                <w:color w:val="FFFFFF" w:themeColor="background1"/>
                <w:lang w:val="lv-LV"/>
              </w:rPr>
              <w:t>REZULTATĪVIE RĀDĪTĀJI</w:t>
            </w:r>
          </w:p>
        </w:tc>
        <w:tc>
          <w:tcPr>
            <w:tcW w:w="1095" w:type="pct"/>
            <w:vMerge w:val="restart"/>
            <w:tcBorders>
              <w:left w:val="single" w:sz="2" w:space="0" w:color="FFFFFF" w:themeColor="background1"/>
              <w:bottom w:val="single" w:sz="2" w:space="0" w:color="FFFFFF" w:themeColor="background1"/>
              <w:right w:val="single" w:sz="2" w:space="0" w:color="FFFFFF" w:themeColor="background1"/>
            </w:tcBorders>
            <w:shd w:val="clear" w:color="auto" w:fill="68478D"/>
            <w:vAlign w:val="center"/>
          </w:tcPr>
          <w:p w14:paraId="7E7411D0" w14:textId="791A4901" w:rsidR="00C120F6" w:rsidRPr="009075AB" w:rsidRDefault="00C120F6" w:rsidP="000973E9">
            <w:pPr>
              <w:spacing w:before="60" w:after="60"/>
              <w:jc w:val="center"/>
              <w:rPr>
                <w:rFonts w:eastAsia="Times New Roman" w:cs="Arial"/>
                <w:iCs/>
                <w:color w:val="FFFFFF" w:themeColor="background1"/>
                <w:szCs w:val="18"/>
                <w:lang w:val="lv-LV"/>
              </w:rPr>
            </w:pPr>
            <w:r w:rsidRPr="009075AB">
              <w:rPr>
                <w:color w:val="FFFFFF" w:themeColor="background1"/>
                <w:lang w:val="lv-LV"/>
              </w:rPr>
              <w:t>BĀZES VĒRTĪBA</w:t>
            </w:r>
            <w:r w:rsidR="003A5D42" w:rsidRPr="009075AB">
              <w:rPr>
                <w:color w:val="FFFFFF" w:themeColor="background1"/>
                <w:lang w:val="lv-LV"/>
              </w:rPr>
              <w:t xml:space="preserve"> (GADS)</w:t>
            </w:r>
          </w:p>
        </w:tc>
        <w:tc>
          <w:tcPr>
            <w:tcW w:w="819" w:type="pct"/>
            <w:gridSpan w:val="2"/>
            <w:tcBorders>
              <w:left w:val="single" w:sz="2" w:space="0" w:color="FFFFFF" w:themeColor="background1"/>
              <w:bottom w:val="single" w:sz="2" w:space="0" w:color="FFFFFF" w:themeColor="background1"/>
              <w:right w:val="single" w:sz="2" w:space="0" w:color="FFFFFF" w:themeColor="background1"/>
            </w:tcBorders>
            <w:shd w:val="clear" w:color="auto" w:fill="68478D"/>
            <w:vAlign w:val="center"/>
          </w:tcPr>
          <w:p w14:paraId="5250D254" w14:textId="14768D1E" w:rsidR="00C120F6" w:rsidRPr="009075AB" w:rsidRDefault="00C120F6" w:rsidP="006F6E10">
            <w:pPr>
              <w:spacing w:before="60" w:after="60"/>
              <w:ind w:left="-44" w:right="-104"/>
              <w:jc w:val="center"/>
              <w:rPr>
                <w:rFonts w:eastAsia="Times New Roman" w:cs="Arial"/>
                <w:iCs/>
                <w:color w:val="FFFFFF" w:themeColor="background1"/>
                <w:szCs w:val="18"/>
                <w:lang w:val="lv-LV"/>
              </w:rPr>
            </w:pPr>
            <w:r w:rsidRPr="009075AB">
              <w:rPr>
                <w:color w:val="FFFFFF" w:themeColor="background1"/>
                <w:lang w:val="lv-LV"/>
              </w:rPr>
              <w:t>SASNIEDZAMĀ TENDENCE</w:t>
            </w:r>
          </w:p>
        </w:tc>
        <w:tc>
          <w:tcPr>
            <w:tcW w:w="588" w:type="pct"/>
            <w:vMerge w:val="restart"/>
            <w:tcBorders>
              <w:left w:val="single" w:sz="2" w:space="0" w:color="FFFFFF" w:themeColor="background1"/>
              <w:bottom w:val="single" w:sz="2" w:space="0" w:color="FFFFFF" w:themeColor="background1"/>
            </w:tcBorders>
            <w:shd w:val="clear" w:color="auto" w:fill="68478D"/>
            <w:vAlign w:val="center"/>
          </w:tcPr>
          <w:p w14:paraId="57CDB08A" w14:textId="1C71EBFD" w:rsidR="00C120F6" w:rsidRPr="009075AB" w:rsidRDefault="00C120F6" w:rsidP="000973E9">
            <w:pPr>
              <w:spacing w:before="60" w:after="60"/>
              <w:jc w:val="center"/>
              <w:rPr>
                <w:rFonts w:eastAsia="Times New Roman" w:cs="Arial"/>
                <w:iCs/>
                <w:color w:val="FFFFFF" w:themeColor="background1"/>
                <w:szCs w:val="18"/>
                <w:lang w:val="lv-LV"/>
              </w:rPr>
            </w:pPr>
            <w:r w:rsidRPr="009075AB">
              <w:rPr>
                <w:color w:val="FFFFFF" w:themeColor="background1"/>
                <w:lang w:val="lv-LV"/>
              </w:rPr>
              <w:t>DATU AVOTS</w:t>
            </w:r>
          </w:p>
        </w:tc>
      </w:tr>
      <w:tr w:rsidR="003A232E" w:rsidRPr="009075AB" w14:paraId="7F87960C" w14:textId="743A012E" w:rsidTr="00E34E39">
        <w:trPr>
          <w:tblHeader/>
        </w:trPr>
        <w:tc>
          <w:tcPr>
            <w:tcW w:w="329" w:type="pct"/>
            <w:vMerge/>
            <w:tcBorders>
              <w:top w:val="single" w:sz="2" w:space="0" w:color="FFFFFF" w:themeColor="background1"/>
              <w:right w:val="single" w:sz="2" w:space="0" w:color="FFFFFF" w:themeColor="background1"/>
            </w:tcBorders>
            <w:shd w:val="clear" w:color="auto" w:fill="68478D"/>
          </w:tcPr>
          <w:p w14:paraId="0C5217B3" w14:textId="77777777" w:rsidR="00C120F6" w:rsidRPr="009075AB" w:rsidRDefault="00C120F6" w:rsidP="000973E9">
            <w:pPr>
              <w:spacing w:before="60" w:after="60"/>
              <w:jc w:val="center"/>
              <w:rPr>
                <w:rFonts w:eastAsia="Times New Roman" w:cs="Arial"/>
                <w:iCs/>
                <w:color w:val="FFFFFF" w:themeColor="background1"/>
                <w:szCs w:val="18"/>
                <w:lang w:val="lv-LV"/>
              </w:rPr>
            </w:pPr>
          </w:p>
        </w:tc>
        <w:tc>
          <w:tcPr>
            <w:tcW w:w="2169" w:type="pct"/>
            <w:vMerge/>
            <w:tcBorders>
              <w:top w:val="single" w:sz="2" w:space="0" w:color="FFFFFF" w:themeColor="background1"/>
              <w:left w:val="single" w:sz="2" w:space="0" w:color="FFFFFF" w:themeColor="background1"/>
              <w:right w:val="single" w:sz="2" w:space="0" w:color="FFFFFF" w:themeColor="background1"/>
            </w:tcBorders>
            <w:shd w:val="clear" w:color="auto" w:fill="68478D"/>
          </w:tcPr>
          <w:p w14:paraId="4463F3C9" w14:textId="77777777" w:rsidR="00C120F6" w:rsidRPr="009075AB" w:rsidRDefault="00C120F6" w:rsidP="000973E9">
            <w:pPr>
              <w:spacing w:before="60" w:after="60"/>
              <w:jc w:val="center"/>
              <w:rPr>
                <w:rFonts w:eastAsia="Times New Roman" w:cs="Arial"/>
                <w:iCs/>
                <w:color w:val="FFFFFF" w:themeColor="background1"/>
                <w:szCs w:val="18"/>
                <w:lang w:val="lv-LV"/>
              </w:rPr>
            </w:pPr>
          </w:p>
        </w:tc>
        <w:tc>
          <w:tcPr>
            <w:tcW w:w="1095" w:type="pct"/>
            <w:vMerge/>
            <w:tcBorders>
              <w:top w:val="single" w:sz="2" w:space="0" w:color="FFFFFF" w:themeColor="background1"/>
              <w:left w:val="single" w:sz="2" w:space="0" w:color="FFFFFF" w:themeColor="background1"/>
              <w:right w:val="single" w:sz="2" w:space="0" w:color="FFFFFF" w:themeColor="background1"/>
            </w:tcBorders>
            <w:shd w:val="clear" w:color="auto" w:fill="68478D"/>
          </w:tcPr>
          <w:p w14:paraId="360743AE" w14:textId="77777777" w:rsidR="00C120F6" w:rsidRPr="009075AB" w:rsidRDefault="00C120F6" w:rsidP="000973E9">
            <w:pPr>
              <w:spacing w:before="60" w:after="60"/>
              <w:jc w:val="center"/>
              <w:rPr>
                <w:rFonts w:eastAsia="Times New Roman" w:cs="Arial"/>
                <w:iCs/>
                <w:color w:val="FFFFFF" w:themeColor="background1"/>
                <w:szCs w:val="18"/>
                <w:lang w:val="lv-LV"/>
              </w:rPr>
            </w:pPr>
          </w:p>
        </w:tc>
        <w:tc>
          <w:tcPr>
            <w:tcW w:w="444" w:type="pct"/>
            <w:tcBorders>
              <w:top w:val="single" w:sz="2" w:space="0" w:color="FFFFFF" w:themeColor="background1"/>
              <w:left w:val="single" w:sz="2" w:space="0" w:color="FFFFFF" w:themeColor="background1"/>
              <w:right w:val="single" w:sz="2" w:space="0" w:color="FFFFFF" w:themeColor="background1"/>
            </w:tcBorders>
            <w:shd w:val="clear" w:color="auto" w:fill="68478D"/>
            <w:vAlign w:val="center"/>
          </w:tcPr>
          <w:p w14:paraId="498C43FB" w14:textId="558B6BEB" w:rsidR="00C120F6" w:rsidRPr="009075AB" w:rsidRDefault="00C120F6" w:rsidP="000973E9">
            <w:pPr>
              <w:spacing w:before="60" w:after="60"/>
              <w:jc w:val="center"/>
              <w:rPr>
                <w:rFonts w:eastAsia="Times New Roman" w:cs="Arial"/>
                <w:iCs/>
                <w:color w:val="FFFFFF" w:themeColor="background1"/>
                <w:szCs w:val="18"/>
                <w:lang w:val="lv-LV"/>
              </w:rPr>
            </w:pPr>
            <w:r w:rsidRPr="009075AB">
              <w:rPr>
                <w:color w:val="FFFFFF" w:themeColor="background1"/>
                <w:lang w:val="lv-LV"/>
              </w:rPr>
              <w:t>202</w:t>
            </w:r>
            <w:r w:rsidR="0025251B" w:rsidRPr="009075AB">
              <w:rPr>
                <w:color w:val="FFFFFF" w:themeColor="background1"/>
                <w:lang w:val="lv-LV"/>
              </w:rPr>
              <w:t>X</w:t>
            </w:r>
          </w:p>
        </w:tc>
        <w:tc>
          <w:tcPr>
            <w:tcW w:w="375" w:type="pct"/>
            <w:tcBorders>
              <w:top w:val="single" w:sz="2" w:space="0" w:color="FFFFFF" w:themeColor="background1"/>
              <w:left w:val="single" w:sz="2" w:space="0" w:color="FFFFFF" w:themeColor="background1"/>
              <w:right w:val="single" w:sz="2" w:space="0" w:color="FFFFFF" w:themeColor="background1"/>
            </w:tcBorders>
            <w:shd w:val="clear" w:color="auto" w:fill="68478D"/>
            <w:vAlign w:val="center"/>
          </w:tcPr>
          <w:p w14:paraId="2518C57C" w14:textId="0F80AB83" w:rsidR="00C120F6" w:rsidRPr="009075AB" w:rsidRDefault="00C120F6" w:rsidP="000973E9">
            <w:pPr>
              <w:spacing w:before="60" w:after="60"/>
              <w:jc w:val="center"/>
              <w:rPr>
                <w:rFonts w:eastAsia="Times New Roman" w:cs="Arial"/>
                <w:iCs/>
                <w:color w:val="FFFFFF" w:themeColor="background1"/>
                <w:szCs w:val="18"/>
                <w:lang w:val="lv-LV"/>
              </w:rPr>
            </w:pPr>
            <w:r w:rsidRPr="009075AB">
              <w:rPr>
                <w:color w:val="FFFFFF" w:themeColor="background1"/>
                <w:lang w:val="lv-LV"/>
              </w:rPr>
              <w:t>202</w:t>
            </w:r>
            <w:r w:rsidR="0025251B" w:rsidRPr="009075AB">
              <w:rPr>
                <w:color w:val="FFFFFF" w:themeColor="background1"/>
                <w:lang w:val="lv-LV"/>
              </w:rPr>
              <w:t>X</w:t>
            </w:r>
          </w:p>
        </w:tc>
        <w:tc>
          <w:tcPr>
            <w:tcW w:w="588" w:type="pct"/>
            <w:vMerge/>
            <w:tcBorders>
              <w:top w:val="single" w:sz="2" w:space="0" w:color="FFFFFF" w:themeColor="background1"/>
              <w:left w:val="single" w:sz="2" w:space="0" w:color="FFFFFF" w:themeColor="background1"/>
            </w:tcBorders>
            <w:shd w:val="clear" w:color="auto" w:fill="68478D"/>
            <w:vAlign w:val="center"/>
          </w:tcPr>
          <w:p w14:paraId="425CDC98" w14:textId="7464BA77" w:rsidR="00C120F6" w:rsidRPr="009075AB" w:rsidRDefault="00C120F6" w:rsidP="000973E9">
            <w:pPr>
              <w:spacing w:before="60" w:after="60"/>
              <w:jc w:val="center"/>
              <w:rPr>
                <w:rFonts w:eastAsia="Times New Roman" w:cs="Arial"/>
                <w:iCs/>
                <w:color w:val="FFFFFF" w:themeColor="background1"/>
                <w:szCs w:val="18"/>
                <w:lang w:val="lv-LV"/>
              </w:rPr>
            </w:pPr>
          </w:p>
        </w:tc>
      </w:tr>
      <w:tr w:rsidR="003A232E" w:rsidRPr="009075AB" w14:paraId="3E72BFFC" w14:textId="01275ACE" w:rsidTr="00E34E39">
        <w:trPr>
          <w:tblHeader/>
        </w:trPr>
        <w:tc>
          <w:tcPr>
            <w:tcW w:w="329" w:type="pct"/>
            <w:shd w:val="clear" w:color="auto" w:fill="E7E6E6" w:themeFill="background2"/>
          </w:tcPr>
          <w:p w14:paraId="0F943A9B" w14:textId="77777777" w:rsidR="00C120F6" w:rsidRPr="009075AB" w:rsidRDefault="00C120F6" w:rsidP="00AB0DC7">
            <w:pPr>
              <w:spacing w:before="0" w:after="0" w:line="240" w:lineRule="auto"/>
              <w:jc w:val="center"/>
              <w:rPr>
                <w:rFonts w:eastAsia="Times New Roman" w:cs="Arial"/>
                <w:i/>
                <w:iCs/>
                <w:color w:val="000000" w:themeColor="text1"/>
                <w:sz w:val="16"/>
                <w:szCs w:val="16"/>
                <w:lang w:val="lv-LV"/>
              </w:rPr>
            </w:pPr>
            <w:r w:rsidRPr="009075AB">
              <w:rPr>
                <w:rFonts w:eastAsia="Times New Roman" w:cs="Arial"/>
                <w:i/>
                <w:iCs/>
                <w:color w:val="000000" w:themeColor="text1"/>
                <w:sz w:val="16"/>
                <w:szCs w:val="16"/>
                <w:lang w:val="lv-LV"/>
              </w:rPr>
              <w:t>1</w:t>
            </w:r>
          </w:p>
        </w:tc>
        <w:tc>
          <w:tcPr>
            <w:tcW w:w="2169" w:type="pct"/>
            <w:shd w:val="clear" w:color="auto" w:fill="E7E6E6" w:themeFill="background2"/>
          </w:tcPr>
          <w:p w14:paraId="449903AE" w14:textId="77777777" w:rsidR="00C120F6" w:rsidRPr="009075AB" w:rsidRDefault="00C120F6" w:rsidP="00AB0DC7">
            <w:pPr>
              <w:spacing w:before="0" w:after="0" w:line="240" w:lineRule="auto"/>
              <w:jc w:val="center"/>
              <w:rPr>
                <w:rFonts w:eastAsia="Times New Roman" w:cs="Arial"/>
                <w:i/>
                <w:iCs/>
                <w:color w:val="000000" w:themeColor="text1"/>
                <w:sz w:val="16"/>
                <w:szCs w:val="16"/>
                <w:lang w:val="lv-LV"/>
              </w:rPr>
            </w:pPr>
            <w:r w:rsidRPr="009075AB">
              <w:rPr>
                <w:rFonts w:eastAsia="Times New Roman" w:cs="Arial"/>
                <w:i/>
                <w:iCs/>
                <w:color w:val="000000" w:themeColor="text1"/>
                <w:sz w:val="16"/>
                <w:szCs w:val="16"/>
                <w:lang w:val="lv-LV"/>
              </w:rPr>
              <w:t>2</w:t>
            </w:r>
          </w:p>
        </w:tc>
        <w:tc>
          <w:tcPr>
            <w:tcW w:w="1095" w:type="pct"/>
            <w:shd w:val="clear" w:color="auto" w:fill="E7E6E6" w:themeFill="background2"/>
          </w:tcPr>
          <w:p w14:paraId="362BA939" w14:textId="2D637906" w:rsidR="00C120F6" w:rsidRPr="009075AB" w:rsidRDefault="00C120F6" w:rsidP="00AB0DC7">
            <w:pPr>
              <w:spacing w:before="0" w:after="0" w:line="240" w:lineRule="auto"/>
              <w:jc w:val="center"/>
              <w:rPr>
                <w:rFonts w:eastAsia="Times New Roman" w:cs="Arial"/>
                <w:i/>
                <w:iCs/>
                <w:color w:val="000000" w:themeColor="text1"/>
                <w:sz w:val="16"/>
                <w:szCs w:val="16"/>
                <w:lang w:val="lv-LV"/>
              </w:rPr>
            </w:pPr>
            <w:r w:rsidRPr="009075AB">
              <w:rPr>
                <w:rFonts w:eastAsia="Times New Roman" w:cs="Arial"/>
                <w:i/>
                <w:iCs/>
                <w:color w:val="000000" w:themeColor="text1"/>
                <w:sz w:val="16"/>
                <w:szCs w:val="16"/>
                <w:lang w:val="lv-LV"/>
              </w:rPr>
              <w:t>3</w:t>
            </w:r>
          </w:p>
        </w:tc>
        <w:tc>
          <w:tcPr>
            <w:tcW w:w="444" w:type="pct"/>
            <w:shd w:val="clear" w:color="auto" w:fill="E7E6E6" w:themeFill="background2"/>
          </w:tcPr>
          <w:p w14:paraId="3D2F0CF8" w14:textId="510D143E" w:rsidR="00C120F6" w:rsidRPr="009075AB" w:rsidRDefault="00C120F6" w:rsidP="00AB0DC7">
            <w:pPr>
              <w:spacing w:before="0" w:after="0" w:line="240" w:lineRule="auto"/>
              <w:jc w:val="center"/>
              <w:rPr>
                <w:rFonts w:eastAsia="Times New Roman" w:cs="Arial"/>
                <w:i/>
                <w:iCs/>
                <w:color w:val="000000" w:themeColor="text1"/>
                <w:sz w:val="16"/>
                <w:szCs w:val="16"/>
                <w:lang w:val="lv-LV"/>
              </w:rPr>
            </w:pPr>
            <w:r w:rsidRPr="009075AB">
              <w:rPr>
                <w:rFonts w:eastAsia="Times New Roman" w:cs="Arial"/>
                <w:i/>
                <w:iCs/>
                <w:color w:val="000000" w:themeColor="text1"/>
                <w:sz w:val="16"/>
                <w:szCs w:val="16"/>
                <w:lang w:val="lv-LV"/>
              </w:rPr>
              <w:t>4</w:t>
            </w:r>
          </w:p>
        </w:tc>
        <w:tc>
          <w:tcPr>
            <w:tcW w:w="375" w:type="pct"/>
            <w:shd w:val="clear" w:color="auto" w:fill="E7E6E6" w:themeFill="background2"/>
          </w:tcPr>
          <w:p w14:paraId="51114901" w14:textId="72ABE7C6" w:rsidR="00C120F6" w:rsidRPr="009075AB" w:rsidRDefault="00C120F6" w:rsidP="00AB0DC7">
            <w:pPr>
              <w:spacing w:before="0" w:after="0" w:line="240" w:lineRule="auto"/>
              <w:jc w:val="center"/>
              <w:rPr>
                <w:rFonts w:eastAsia="Times New Roman" w:cs="Arial"/>
                <w:i/>
                <w:iCs/>
                <w:color w:val="000000" w:themeColor="text1"/>
                <w:sz w:val="16"/>
                <w:szCs w:val="16"/>
                <w:lang w:val="lv-LV"/>
              </w:rPr>
            </w:pPr>
            <w:r w:rsidRPr="009075AB">
              <w:rPr>
                <w:rFonts w:eastAsia="Times New Roman" w:cs="Arial"/>
                <w:i/>
                <w:iCs/>
                <w:color w:val="000000" w:themeColor="text1"/>
                <w:sz w:val="16"/>
                <w:szCs w:val="16"/>
                <w:lang w:val="lv-LV"/>
              </w:rPr>
              <w:t>5</w:t>
            </w:r>
          </w:p>
        </w:tc>
        <w:tc>
          <w:tcPr>
            <w:tcW w:w="588" w:type="pct"/>
            <w:shd w:val="clear" w:color="auto" w:fill="E7E6E6" w:themeFill="background2"/>
          </w:tcPr>
          <w:p w14:paraId="1F2A8D12" w14:textId="728CD37E" w:rsidR="00C120F6" w:rsidRPr="009075AB" w:rsidRDefault="00C120F6" w:rsidP="00AB0DC7">
            <w:pPr>
              <w:spacing w:before="0" w:after="0" w:line="240" w:lineRule="auto"/>
              <w:jc w:val="center"/>
              <w:rPr>
                <w:rFonts w:eastAsia="Times New Roman" w:cs="Arial"/>
                <w:i/>
                <w:iCs/>
                <w:color w:val="000000" w:themeColor="text1"/>
                <w:sz w:val="16"/>
                <w:szCs w:val="16"/>
                <w:lang w:val="lv-LV"/>
              </w:rPr>
            </w:pPr>
            <w:r w:rsidRPr="009075AB">
              <w:rPr>
                <w:rFonts w:eastAsia="Times New Roman" w:cs="Arial"/>
                <w:i/>
                <w:iCs/>
                <w:color w:val="000000" w:themeColor="text1"/>
                <w:sz w:val="16"/>
                <w:szCs w:val="16"/>
                <w:lang w:val="lv-LV"/>
              </w:rPr>
              <w:t>6</w:t>
            </w:r>
          </w:p>
        </w:tc>
      </w:tr>
      <w:tr w:rsidR="00C120F6" w:rsidRPr="009075AB" w14:paraId="4EC8554D" w14:textId="4828A4B6" w:rsidTr="003A232E">
        <w:trPr>
          <w:trHeight w:val="400"/>
        </w:trPr>
        <w:tc>
          <w:tcPr>
            <w:tcW w:w="5000" w:type="pct"/>
            <w:gridSpan w:val="6"/>
            <w:shd w:val="clear" w:color="auto" w:fill="AABE3C"/>
          </w:tcPr>
          <w:p w14:paraId="1C1AE4CD" w14:textId="302B21A6" w:rsidR="00C120F6" w:rsidRPr="009075AB" w:rsidRDefault="00C120F6" w:rsidP="00C120F6">
            <w:pPr>
              <w:jc w:val="center"/>
              <w:rPr>
                <w:rFonts w:eastAsia="Times New Roman" w:cs="Arial"/>
                <w:b/>
                <w:bCs/>
                <w:i/>
                <w:iCs/>
                <w:szCs w:val="18"/>
                <w:lang w:val="lv-LV"/>
              </w:rPr>
            </w:pPr>
            <w:r w:rsidRPr="009075AB">
              <w:rPr>
                <w:rFonts w:ascii="Cambria Math" w:hAnsi="Cambria Math" w:cs="Cambria Math"/>
                <w:color w:val="FFFFFF" w:themeColor="background1"/>
                <w:lang w:val="lv-LV"/>
              </w:rPr>
              <w:t>❶</w:t>
            </w:r>
            <w:r w:rsidRPr="009075AB">
              <w:rPr>
                <w:color w:val="FFFFFF" w:themeColor="background1"/>
                <w:lang w:val="lv-LV"/>
              </w:rPr>
              <w:t xml:space="preserve"> UNIVERSĀLĀ PREVENCIJA</w:t>
            </w:r>
          </w:p>
        </w:tc>
      </w:tr>
      <w:tr w:rsidR="003A232E" w:rsidRPr="009075AB" w14:paraId="4879CDF8" w14:textId="77777777" w:rsidTr="00E34E39">
        <w:trPr>
          <w:trHeight w:val="400"/>
        </w:trPr>
        <w:tc>
          <w:tcPr>
            <w:tcW w:w="329" w:type="pct"/>
            <w:shd w:val="clear" w:color="auto" w:fill="auto"/>
            <w:vAlign w:val="center"/>
          </w:tcPr>
          <w:p w14:paraId="049759F0" w14:textId="0EA86EFD" w:rsidR="00BD77BD" w:rsidRPr="009075AB" w:rsidRDefault="00BD77BD" w:rsidP="00BD77BD">
            <w:pPr>
              <w:spacing w:before="0" w:after="60"/>
              <w:jc w:val="center"/>
              <w:rPr>
                <w:rFonts w:eastAsia="Times New Roman" w:cs="Arial"/>
                <w:iCs/>
                <w:szCs w:val="18"/>
                <w:lang w:val="lv-LV"/>
              </w:rPr>
            </w:pPr>
            <w:r w:rsidRPr="009075AB">
              <w:rPr>
                <w:rFonts w:eastAsia="Times New Roman" w:cs="Arial"/>
                <w:iCs/>
                <w:szCs w:val="18"/>
                <w:lang w:val="lv-LV"/>
              </w:rPr>
              <w:t>1.</w:t>
            </w:r>
          </w:p>
        </w:tc>
        <w:tc>
          <w:tcPr>
            <w:tcW w:w="2169" w:type="pct"/>
            <w:shd w:val="clear" w:color="auto" w:fill="auto"/>
          </w:tcPr>
          <w:p w14:paraId="3D6207D5" w14:textId="4410171D" w:rsidR="00BD77BD" w:rsidRPr="009075AB" w:rsidRDefault="00BD77BD" w:rsidP="00BD77BD">
            <w:pPr>
              <w:spacing w:before="0" w:after="60"/>
              <w:rPr>
                <w:rFonts w:cs="Arial"/>
                <w:bCs/>
                <w:szCs w:val="18"/>
                <w:lang w:val="lv-LV"/>
              </w:rPr>
            </w:pPr>
            <w:r w:rsidRPr="009075AB">
              <w:rPr>
                <w:lang w:val="lv-LV"/>
              </w:rPr>
              <w:t>Augsta vecāku apmierinātība ar dalību bērnu audzināšanas atbalsta grupās</w:t>
            </w:r>
            <w:r w:rsidR="006E2AD5">
              <w:rPr>
                <w:lang w:val="lv-LV"/>
              </w:rPr>
              <w:t>.</w:t>
            </w:r>
          </w:p>
        </w:tc>
        <w:tc>
          <w:tcPr>
            <w:tcW w:w="1095" w:type="pct"/>
            <w:shd w:val="clear" w:color="auto" w:fill="auto"/>
            <w:vAlign w:val="center"/>
          </w:tcPr>
          <w:p w14:paraId="74D34055" w14:textId="05BDC00B" w:rsidR="00BD77BD" w:rsidRPr="009075AB" w:rsidRDefault="00FE2152" w:rsidP="00E6737C">
            <w:pPr>
              <w:spacing w:before="0" w:after="60"/>
              <w:jc w:val="center"/>
              <w:rPr>
                <w:rFonts w:eastAsia="Times New Roman" w:cs="Arial"/>
                <w:b/>
                <w:bCs/>
                <w:i/>
                <w:iCs/>
                <w:szCs w:val="18"/>
                <w:lang w:val="lv-LV"/>
              </w:rPr>
            </w:pPr>
            <w:r w:rsidRPr="009075AB">
              <w:rPr>
                <w:i/>
                <w:iCs/>
                <w:lang w:val="lv-LV"/>
              </w:rPr>
              <w:t>t</w:t>
            </w:r>
            <w:r w:rsidR="00BD77BD" w:rsidRPr="009075AB">
              <w:rPr>
                <w:i/>
                <w:iCs/>
                <w:lang w:val="lv-LV"/>
              </w:rPr>
              <w:t xml:space="preserve">iks noteikta </w:t>
            </w:r>
            <w:r w:rsidRPr="009075AB">
              <w:rPr>
                <w:i/>
                <w:iCs/>
                <w:lang w:val="lv-LV"/>
              </w:rPr>
              <w:br/>
            </w:r>
            <w:r w:rsidR="00BD77BD" w:rsidRPr="009075AB">
              <w:rPr>
                <w:i/>
                <w:iCs/>
                <w:lang w:val="lv-LV"/>
              </w:rPr>
              <w:t>2023. gadā</w:t>
            </w:r>
          </w:p>
        </w:tc>
        <w:tc>
          <w:tcPr>
            <w:tcW w:w="444" w:type="pct"/>
            <w:shd w:val="clear" w:color="auto" w:fill="auto"/>
            <w:vAlign w:val="center"/>
          </w:tcPr>
          <w:p w14:paraId="6757E16E" w14:textId="1DD174F0" w:rsidR="00BD77BD" w:rsidRPr="009075AB" w:rsidRDefault="00BD77BD" w:rsidP="00E6737C">
            <w:pPr>
              <w:spacing w:before="0" w:after="60"/>
              <w:jc w:val="center"/>
              <w:rPr>
                <w:rFonts w:eastAsia="Times New Roman" w:cs="Arial"/>
                <w:b/>
                <w:bCs/>
                <w:i/>
                <w:iCs/>
                <w:szCs w:val="18"/>
                <w:lang w:val="lv-LV"/>
              </w:rPr>
            </w:pPr>
            <w:r w:rsidRPr="009075AB">
              <w:rPr>
                <w:bCs/>
                <w:color w:val="000000" w:themeColor="text1"/>
                <w:lang w:val="lv-LV"/>
              </w:rPr>
              <w:t>70%</w:t>
            </w:r>
          </w:p>
        </w:tc>
        <w:tc>
          <w:tcPr>
            <w:tcW w:w="375" w:type="pct"/>
            <w:shd w:val="clear" w:color="auto" w:fill="auto"/>
            <w:vAlign w:val="center"/>
          </w:tcPr>
          <w:p w14:paraId="3170302C" w14:textId="077FE5D2" w:rsidR="00BD77BD" w:rsidRPr="009075AB" w:rsidRDefault="00BD77BD" w:rsidP="00E6737C">
            <w:pPr>
              <w:spacing w:before="0" w:after="60"/>
              <w:jc w:val="center"/>
              <w:rPr>
                <w:rFonts w:eastAsia="Times New Roman" w:cs="Arial"/>
                <w:b/>
                <w:bCs/>
                <w:i/>
                <w:iCs/>
                <w:szCs w:val="18"/>
                <w:lang w:val="lv-LV"/>
              </w:rPr>
            </w:pPr>
            <w:r w:rsidRPr="009075AB">
              <w:rPr>
                <w:bCs/>
                <w:color w:val="000000" w:themeColor="text1"/>
                <w:lang w:val="lv-LV"/>
              </w:rPr>
              <w:t>80%</w:t>
            </w:r>
          </w:p>
        </w:tc>
        <w:tc>
          <w:tcPr>
            <w:tcW w:w="588" w:type="pct"/>
            <w:shd w:val="clear" w:color="auto" w:fill="auto"/>
            <w:vAlign w:val="center"/>
          </w:tcPr>
          <w:p w14:paraId="37F4E173" w14:textId="50A05978" w:rsidR="00BD77BD" w:rsidRPr="009075AB" w:rsidRDefault="00BD77BD" w:rsidP="00BD39EB">
            <w:pPr>
              <w:spacing w:before="0" w:after="60"/>
              <w:jc w:val="center"/>
              <w:rPr>
                <w:rFonts w:eastAsia="Times New Roman" w:cs="Arial"/>
                <w:b/>
                <w:szCs w:val="18"/>
                <w:lang w:val="lv-LV"/>
              </w:rPr>
            </w:pPr>
            <w:r w:rsidRPr="009075AB">
              <w:rPr>
                <w:lang w:val="lv-LV"/>
              </w:rPr>
              <w:t>aptauja</w:t>
            </w:r>
          </w:p>
        </w:tc>
      </w:tr>
      <w:tr w:rsidR="003A232E" w:rsidRPr="009075AB" w14:paraId="07D9A5E9" w14:textId="77777777" w:rsidTr="00E34E39">
        <w:trPr>
          <w:trHeight w:val="400"/>
        </w:trPr>
        <w:tc>
          <w:tcPr>
            <w:tcW w:w="329" w:type="pct"/>
            <w:shd w:val="clear" w:color="auto" w:fill="auto"/>
            <w:vAlign w:val="center"/>
          </w:tcPr>
          <w:p w14:paraId="3DA161E2" w14:textId="6D3E2EC3" w:rsidR="00BD77BD" w:rsidRPr="009075AB" w:rsidRDefault="00BD77BD" w:rsidP="00BD77BD">
            <w:pPr>
              <w:spacing w:before="0" w:after="60"/>
              <w:jc w:val="center"/>
              <w:rPr>
                <w:rFonts w:eastAsia="Times New Roman" w:cs="Arial"/>
                <w:iCs/>
                <w:szCs w:val="18"/>
                <w:lang w:val="lv-LV"/>
              </w:rPr>
            </w:pPr>
            <w:r w:rsidRPr="009075AB">
              <w:rPr>
                <w:rFonts w:eastAsia="Times New Roman" w:cs="Arial"/>
                <w:iCs/>
                <w:szCs w:val="18"/>
                <w:lang w:val="lv-LV"/>
              </w:rPr>
              <w:t>2.</w:t>
            </w:r>
          </w:p>
        </w:tc>
        <w:tc>
          <w:tcPr>
            <w:tcW w:w="2169" w:type="pct"/>
            <w:shd w:val="clear" w:color="auto" w:fill="auto"/>
          </w:tcPr>
          <w:p w14:paraId="7334F709" w14:textId="32952291" w:rsidR="00BD77BD" w:rsidRPr="009075AB" w:rsidRDefault="00BD77BD" w:rsidP="00BD77BD">
            <w:pPr>
              <w:spacing w:before="0" w:after="60"/>
              <w:rPr>
                <w:rFonts w:cs="Arial"/>
                <w:bCs/>
                <w:szCs w:val="18"/>
                <w:lang w:val="lv-LV"/>
              </w:rPr>
            </w:pPr>
            <w:r w:rsidRPr="009075AB">
              <w:rPr>
                <w:lang w:val="lv-LV"/>
              </w:rPr>
              <w:t>Augsts pašvaldības iedzīvotāju vērtējums par atbalsta pakalpojumu PMP novēršanai pieejamību pašvaldībā.</w:t>
            </w:r>
          </w:p>
        </w:tc>
        <w:tc>
          <w:tcPr>
            <w:tcW w:w="1095" w:type="pct"/>
            <w:shd w:val="clear" w:color="auto" w:fill="auto"/>
            <w:vAlign w:val="center"/>
          </w:tcPr>
          <w:p w14:paraId="51F60F9A" w14:textId="67E47475" w:rsidR="00BD77BD" w:rsidRPr="009075AB" w:rsidRDefault="00BD77BD" w:rsidP="00E6737C">
            <w:pPr>
              <w:spacing w:before="0" w:after="60"/>
              <w:jc w:val="center"/>
              <w:rPr>
                <w:rFonts w:eastAsia="Times New Roman" w:cs="Arial"/>
                <w:b/>
                <w:bCs/>
                <w:i/>
                <w:iCs/>
                <w:szCs w:val="18"/>
                <w:lang w:val="lv-LV"/>
              </w:rPr>
            </w:pPr>
            <w:r w:rsidRPr="009075AB">
              <w:rPr>
                <w:lang w:val="lv-LV"/>
              </w:rPr>
              <w:t>72%</w:t>
            </w:r>
            <w:r w:rsidR="003A5D42" w:rsidRPr="009075AB">
              <w:rPr>
                <w:lang w:val="lv-LV"/>
              </w:rPr>
              <w:t xml:space="preserve"> </w:t>
            </w:r>
            <w:r w:rsidR="003A5D42" w:rsidRPr="009075AB">
              <w:rPr>
                <w:lang w:val="lv-LV"/>
              </w:rPr>
              <w:br/>
              <w:t>(2022</w:t>
            </w:r>
            <w:r w:rsidR="00073627" w:rsidRPr="009075AB">
              <w:rPr>
                <w:lang w:val="lv-LV"/>
              </w:rPr>
              <w:t>.</w:t>
            </w:r>
            <w:r w:rsidR="003A5D42" w:rsidRPr="009075AB">
              <w:rPr>
                <w:lang w:val="lv-LV"/>
              </w:rPr>
              <w:t>)</w:t>
            </w:r>
          </w:p>
        </w:tc>
        <w:tc>
          <w:tcPr>
            <w:tcW w:w="444" w:type="pct"/>
            <w:shd w:val="clear" w:color="auto" w:fill="auto"/>
            <w:vAlign w:val="center"/>
          </w:tcPr>
          <w:p w14:paraId="67C1602F" w14:textId="46366282" w:rsidR="00BD77BD" w:rsidRPr="009075AB" w:rsidRDefault="00BD77BD" w:rsidP="00E6737C">
            <w:pPr>
              <w:spacing w:before="0" w:after="60"/>
              <w:jc w:val="center"/>
              <w:rPr>
                <w:rFonts w:eastAsia="Times New Roman" w:cs="Arial"/>
                <w:b/>
                <w:bCs/>
                <w:i/>
                <w:iCs/>
                <w:szCs w:val="18"/>
                <w:lang w:val="lv-LV"/>
              </w:rPr>
            </w:pPr>
            <w:r w:rsidRPr="009075AB">
              <w:rPr>
                <w:color w:val="000000" w:themeColor="text1"/>
                <w:lang w:val="lv-LV"/>
              </w:rPr>
              <w:t>74%</w:t>
            </w:r>
          </w:p>
        </w:tc>
        <w:tc>
          <w:tcPr>
            <w:tcW w:w="375" w:type="pct"/>
            <w:shd w:val="clear" w:color="auto" w:fill="auto"/>
            <w:vAlign w:val="center"/>
          </w:tcPr>
          <w:p w14:paraId="0093D1BB" w14:textId="2F6DE27B" w:rsidR="00BD77BD" w:rsidRPr="009075AB" w:rsidRDefault="00BD77BD" w:rsidP="00E6737C">
            <w:pPr>
              <w:spacing w:before="0" w:after="60"/>
              <w:jc w:val="center"/>
              <w:rPr>
                <w:rFonts w:eastAsia="Times New Roman" w:cs="Arial"/>
                <w:b/>
                <w:bCs/>
                <w:i/>
                <w:iCs/>
                <w:szCs w:val="18"/>
                <w:lang w:val="lv-LV"/>
              </w:rPr>
            </w:pPr>
            <w:r w:rsidRPr="009075AB">
              <w:rPr>
                <w:color w:val="000000" w:themeColor="text1"/>
                <w:lang w:val="lv-LV"/>
              </w:rPr>
              <w:t>75%</w:t>
            </w:r>
          </w:p>
        </w:tc>
        <w:tc>
          <w:tcPr>
            <w:tcW w:w="588" w:type="pct"/>
            <w:shd w:val="clear" w:color="auto" w:fill="auto"/>
            <w:vAlign w:val="center"/>
          </w:tcPr>
          <w:p w14:paraId="41E1A091" w14:textId="25964694" w:rsidR="00BD77BD" w:rsidRPr="009075AB" w:rsidRDefault="00BD77BD" w:rsidP="00BD39EB">
            <w:pPr>
              <w:spacing w:before="0" w:after="60"/>
              <w:jc w:val="center"/>
              <w:rPr>
                <w:rFonts w:eastAsia="Times New Roman" w:cs="Arial"/>
                <w:b/>
                <w:szCs w:val="18"/>
                <w:lang w:val="lv-LV"/>
              </w:rPr>
            </w:pPr>
            <w:r w:rsidRPr="009075AB">
              <w:rPr>
                <w:lang w:val="lv-LV"/>
              </w:rPr>
              <w:t>aptauja</w:t>
            </w:r>
          </w:p>
        </w:tc>
      </w:tr>
      <w:tr w:rsidR="003A232E" w:rsidRPr="009075AB" w14:paraId="0391580B" w14:textId="77777777" w:rsidTr="00E34E39">
        <w:trPr>
          <w:trHeight w:val="400"/>
        </w:trPr>
        <w:tc>
          <w:tcPr>
            <w:tcW w:w="329" w:type="pct"/>
            <w:shd w:val="clear" w:color="auto" w:fill="auto"/>
            <w:vAlign w:val="center"/>
          </w:tcPr>
          <w:p w14:paraId="70DA589E" w14:textId="3E330447" w:rsidR="00BD77BD" w:rsidRPr="009075AB" w:rsidRDefault="00BD77BD" w:rsidP="00BD77BD">
            <w:pPr>
              <w:spacing w:before="0" w:after="60"/>
              <w:jc w:val="center"/>
              <w:rPr>
                <w:rFonts w:eastAsia="Times New Roman" w:cs="Arial"/>
                <w:iCs/>
                <w:szCs w:val="18"/>
                <w:lang w:val="lv-LV"/>
              </w:rPr>
            </w:pPr>
            <w:r w:rsidRPr="009075AB">
              <w:rPr>
                <w:rFonts w:eastAsia="Times New Roman" w:cs="Arial"/>
                <w:iCs/>
                <w:szCs w:val="18"/>
                <w:lang w:val="lv-LV"/>
              </w:rPr>
              <w:t>3.</w:t>
            </w:r>
          </w:p>
        </w:tc>
        <w:tc>
          <w:tcPr>
            <w:tcW w:w="2169" w:type="pct"/>
            <w:shd w:val="clear" w:color="auto" w:fill="auto"/>
          </w:tcPr>
          <w:p w14:paraId="0386ABC9" w14:textId="45896C64" w:rsidR="00BD77BD" w:rsidRPr="009075AB" w:rsidRDefault="00BD77BD" w:rsidP="00BD77BD">
            <w:pPr>
              <w:spacing w:before="0" w:after="60"/>
              <w:rPr>
                <w:rFonts w:cs="Arial"/>
                <w:bCs/>
                <w:szCs w:val="18"/>
                <w:lang w:val="lv-LV"/>
              </w:rPr>
            </w:pPr>
            <w:r w:rsidRPr="009075AB">
              <w:rPr>
                <w:rFonts w:cs="Arial"/>
                <w:szCs w:val="18"/>
                <w:lang w:val="lv-LV"/>
              </w:rPr>
              <w:t>Izglītojamo īpatsvars, kuri reģistrēti vismaz vienā interešu izglītības programmā</w:t>
            </w:r>
            <w:r w:rsidR="00073627" w:rsidRPr="009075AB">
              <w:rPr>
                <w:rFonts w:cs="Arial"/>
                <w:szCs w:val="18"/>
                <w:lang w:val="lv-LV"/>
              </w:rPr>
              <w:t xml:space="preserve"> </w:t>
            </w:r>
            <w:r w:rsidR="00973998" w:rsidRPr="009075AB">
              <w:rPr>
                <w:rFonts w:cs="Arial"/>
                <w:szCs w:val="18"/>
                <w:lang w:val="lv-LV"/>
              </w:rPr>
              <w:t>(</w:t>
            </w:r>
            <w:r w:rsidR="00023AF9" w:rsidRPr="009075AB">
              <w:rPr>
                <w:rFonts w:cs="Arial"/>
                <w:color w:val="000000"/>
                <w:szCs w:val="18"/>
                <w:lang w:val="lv-LV"/>
              </w:rPr>
              <w:t>VKI010</w:t>
            </w:r>
            <w:r w:rsidR="00973998" w:rsidRPr="009075AB">
              <w:rPr>
                <w:rFonts w:cs="Arial"/>
                <w:szCs w:val="18"/>
                <w:lang w:val="lv-LV"/>
              </w:rPr>
              <w:t>)</w:t>
            </w:r>
            <w:r w:rsidR="00B33920" w:rsidRPr="006E2AD5">
              <w:rPr>
                <w:rStyle w:val="FootnoteReference"/>
                <w:lang w:val="lv-LV"/>
              </w:rPr>
              <w:footnoteReference w:customMarkFollows="1" w:id="6"/>
              <w:t>*</w:t>
            </w:r>
            <w:r w:rsidR="00073627" w:rsidRPr="009075AB">
              <w:rPr>
                <w:lang w:val="lv-LV"/>
              </w:rPr>
              <w:t>.</w:t>
            </w:r>
          </w:p>
        </w:tc>
        <w:tc>
          <w:tcPr>
            <w:tcW w:w="1095" w:type="pct"/>
            <w:shd w:val="clear" w:color="auto" w:fill="auto"/>
            <w:vAlign w:val="center"/>
          </w:tcPr>
          <w:p w14:paraId="6078FBFC" w14:textId="63F9F2F6" w:rsidR="00BD77BD" w:rsidRPr="009075AB" w:rsidRDefault="00BD77BD" w:rsidP="00E6737C">
            <w:pPr>
              <w:spacing w:before="0" w:after="60"/>
              <w:jc w:val="center"/>
              <w:rPr>
                <w:rFonts w:eastAsia="Times New Roman" w:cs="Arial"/>
                <w:szCs w:val="18"/>
                <w:lang w:val="lv-LV"/>
              </w:rPr>
            </w:pPr>
            <w:r w:rsidRPr="009075AB">
              <w:rPr>
                <w:lang w:val="lv-LV"/>
              </w:rPr>
              <w:t>57%</w:t>
            </w:r>
            <w:r w:rsidR="003A5D42" w:rsidRPr="009075AB">
              <w:rPr>
                <w:lang w:val="lv-LV"/>
              </w:rPr>
              <w:br/>
            </w:r>
            <w:r w:rsidR="003A5D42" w:rsidRPr="009075AB">
              <w:rPr>
                <w:rFonts w:eastAsia="Times New Roman"/>
                <w:szCs w:val="18"/>
                <w:lang w:val="lv-LV"/>
              </w:rPr>
              <w:t>(2022</w:t>
            </w:r>
            <w:r w:rsidR="00073627" w:rsidRPr="009075AB">
              <w:rPr>
                <w:rFonts w:eastAsia="Times New Roman"/>
                <w:szCs w:val="18"/>
                <w:lang w:val="lv-LV"/>
              </w:rPr>
              <w:t>.</w:t>
            </w:r>
            <w:r w:rsidR="003A5D42" w:rsidRPr="009075AB">
              <w:rPr>
                <w:rFonts w:eastAsia="Times New Roman"/>
                <w:szCs w:val="18"/>
                <w:lang w:val="lv-LV"/>
              </w:rPr>
              <w:t>)</w:t>
            </w:r>
          </w:p>
        </w:tc>
        <w:tc>
          <w:tcPr>
            <w:tcW w:w="444" w:type="pct"/>
            <w:shd w:val="clear" w:color="auto" w:fill="auto"/>
            <w:vAlign w:val="center"/>
          </w:tcPr>
          <w:p w14:paraId="1C67D4B5" w14:textId="3D56FC96" w:rsidR="00BD77BD" w:rsidRPr="009075AB" w:rsidRDefault="00BD77BD" w:rsidP="00E6737C">
            <w:pPr>
              <w:spacing w:before="0" w:after="60"/>
              <w:jc w:val="center"/>
              <w:rPr>
                <w:rFonts w:eastAsia="Times New Roman" w:cs="Arial"/>
                <w:b/>
                <w:bCs/>
                <w:i/>
                <w:iCs/>
                <w:szCs w:val="18"/>
                <w:lang w:val="lv-LV"/>
              </w:rPr>
            </w:pPr>
            <w:r w:rsidRPr="009075AB">
              <w:rPr>
                <w:color w:val="000000" w:themeColor="text1"/>
                <w:lang w:val="lv-LV"/>
              </w:rPr>
              <w:t>60%</w:t>
            </w:r>
          </w:p>
        </w:tc>
        <w:tc>
          <w:tcPr>
            <w:tcW w:w="375" w:type="pct"/>
            <w:shd w:val="clear" w:color="auto" w:fill="auto"/>
            <w:vAlign w:val="center"/>
          </w:tcPr>
          <w:p w14:paraId="5657D548" w14:textId="4D24DB76" w:rsidR="00BD77BD" w:rsidRPr="009075AB" w:rsidRDefault="00BD77BD" w:rsidP="00E6737C">
            <w:pPr>
              <w:spacing w:before="0" w:after="60"/>
              <w:jc w:val="center"/>
              <w:rPr>
                <w:rFonts w:eastAsia="Times New Roman" w:cs="Arial"/>
                <w:b/>
                <w:bCs/>
                <w:i/>
                <w:iCs/>
                <w:szCs w:val="18"/>
                <w:lang w:val="lv-LV"/>
              </w:rPr>
            </w:pPr>
            <w:r w:rsidRPr="009075AB">
              <w:rPr>
                <w:color w:val="000000" w:themeColor="text1"/>
                <w:lang w:val="lv-LV"/>
              </w:rPr>
              <w:t>62%</w:t>
            </w:r>
          </w:p>
        </w:tc>
        <w:tc>
          <w:tcPr>
            <w:tcW w:w="588" w:type="pct"/>
            <w:shd w:val="clear" w:color="auto" w:fill="auto"/>
            <w:vAlign w:val="center"/>
          </w:tcPr>
          <w:p w14:paraId="029E0779" w14:textId="03AFDD18" w:rsidR="00BD77BD" w:rsidRPr="009075AB" w:rsidRDefault="00BD39EB" w:rsidP="00BD39EB">
            <w:pPr>
              <w:spacing w:before="0" w:after="60"/>
              <w:jc w:val="center"/>
              <w:rPr>
                <w:rFonts w:eastAsia="Times New Roman" w:cs="Arial"/>
                <w:szCs w:val="18"/>
                <w:lang w:val="lv-LV"/>
              </w:rPr>
            </w:pPr>
            <w:r w:rsidRPr="009075AB">
              <w:rPr>
                <w:rFonts w:eastAsia="Times New Roman" w:cs="Arial"/>
                <w:szCs w:val="18"/>
                <w:lang w:val="lv-LV"/>
              </w:rPr>
              <w:t>VIIS</w:t>
            </w:r>
          </w:p>
        </w:tc>
      </w:tr>
      <w:tr w:rsidR="003A232E" w:rsidRPr="009075AB" w14:paraId="749E600A" w14:textId="77777777" w:rsidTr="00E34E39">
        <w:trPr>
          <w:trHeight w:val="400"/>
        </w:trPr>
        <w:tc>
          <w:tcPr>
            <w:tcW w:w="329" w:type="pct"/>
            <w:shd w:val="clear" w:color="auto" w:fill="auto"/>
            <w:vAlign w:val="center"/>
          </w:tcPr>
          <w:p w14:paraId="5901ADE6" w14:textId="6A1592D7" w:rsidR="00BD77BD" w:rsidRPr="009075AB" w:rsidRDefault="00BD77BD" w:rsidP="00BD77BD">
            <w:pPr>
              <w:spacing w:before="0" w:after="60"/>
              <w:jc w:val="center"/>
              <w:rPr>
                <w:rFonts w:eastAsia="Times New Roman" w:cs="Arial"/>
                <w:iCs/>
                <w:szCs w:val="18"/>
                <w:lang w:val="lv-LV"/>
              </w:rPr>
            </w:pPr>
            <w:r w:rsidRPr="009075AB">
              <w:rPr>
                <w:rFonts w:eastAsia="Times New Roman" w:cs="Arial"/>
                <w:iCs/>
                <w:szCs w:val="18"/>
                <w:lang w:val="lv-LV"/>
              </w:rPr>
              <w:t>4.</w:t>
            </w:r>
          </w:p>
        </w:tc>
        <w:tc>
          <w:tcPr>
            <w:tcW w:w="2169" w:type="pct"/>
            <w:shd w:val="clear" w:color="auto" w:fill="auto"/>
          </w:tcPr>
          <w:p w14:paraId="30793795" w14:textId="1A0416F6" w:rsidR="00BD77BD" w:rsidRPr="009075AB" w:rsidRDefault="00BD77BD" w:rsidP="00BD77BD">
            <w:pPr>
              <w:spacing w:before="0" w:after="60"/>
              <w:rPr>
                <w:rFonts w:cs="Arial"/>
                <w:bCs/>
                <w:szCs w:val="18"/>
                <w:lang w:val="lv-LV"/>
              </w:rPr>
            </w:pPr>
            <w:r w:rsidRPr="009075AB">
              <w:rPr>
                <w:lang w:val="lv-LV"/>
              </w:rPr>
              <w:t>Izglītības iestāžu īpatsvars, kuras ieviesušas PMP novēršanas sistēmu.</w:t>
            </w:r>
          </w:p>
        </w:tc>
        <w:tc>
          <w:tcPr>
            <w:tcW w:w="1095" w:type="pct"/>
            <w:shd w:val="clear" w:color="auto" w:fill="auto"/>
            <w:vAlign w:val="center"/>
          </w:tcPr>
          <w:p w14:paraId="35561F9A" w14:textId="06EABCEF" w:rsidR="00BD77BD" w:rsidRPr="009075AB" w:rsidRDefault="00BD77BD" w:rsidP="00E6737C">
            <w:pPr>
              <w:spacing w:before="0" w:after="60"/>
              <w:jc w:val="center"/>
              <w:rPr>
                <w:rFonts w:eastAsia="Times New Roman" w:cs="Arial"/>
                <w:b/>
                <w:bCs/>
                <w:i/>
                <w:iCs/>
                <w:szCs w:val="18"/>
                <w:lang w:val="lv-LV"/>
              </w:rPr>
            </w:pPr>
            <w:r w:rsidRPr="009075AB">
              <w:rPr>
                <w:lang w:val="lv-LV"/>
              </w:rPr>
              <w:t>50%</w:t>
            </w:r>
            <w:r w:rsidR="003A5D42" w:rsidRPr="009075AB">
              <w:rPr>
                <w:lang w:val="lv-LV"/>
              </w:rPr>
              <w:br/>
            </w:r>
            <w:r w:rsidR="003A5D42" w:rsidRPr="009075AB">
              <w:rPr>
                <w:rFonts w:eastAsia="Times New Roman"/>
                <w:szCs w:val="18"/>
                <w:lang w:val="lv-LV"/>
              </w:rPr>
              <w:t>(2022</w:t>
            </w:r>
            <w:r w:rsidR="00073627" w:rsidRPr="009075AB">
              <w:rPr>
                <w:rFonts w:eastAsia="Times New Roman"/>
                <w:szCs w:val="18"/>
                <w:lang w:val="lv-LV"/>
              </w:rPr>
              <w:t>.</w:t>
            </w:r>
            <w:r w:rsidR="003A5D42" w:rsidRPr="009075AB">
              <w:rPr>
                <w:rFonts w:eastAsia="Times New Roman"/>
                <w:szCs w:val="18"/>
                <w:lang w:val="lv-LV"/>
              </w:rPr>
              <w:t>)</w:t>
            </w:r>
          </w:p>
        </w:tc>
        <w:tc>
          <w:tcPr>
            <w:tcW w:w="444" w:type="pct"/>
            <w:shd w:val="clear" w:color="auto" w:fill="auto"/>
            <w:vAlign w:val="center"/>
          </w:tcPr>
          <w:p w14:paraId="440733EE" w14:textId="32D6A815" w:rsidR="00BD77BD" w:rsidRPr="009075AB" w:rsidRDefault="00BD77BD" w:rsidP="00E6737C">
            <w:pPr>
              <w:spacing w:before="0" w:after="60"/>
              <w:jc w:val="center"/>
              <w:rPr>
                <w:rFonts w:eastAsia="Times New Roman" w:cs="Arial"/>
                <w:b/>
                <w:bCs/>
                <w:i/>
                <w:iCs/>
                <w:szCs w:val="18"/>
                <w:lang w:val="lv-LV"/>
              </w:rPr>
            </w:pPr>
            <w:r w:rsidRPr="009075AB">
              <w:rPr>
                <w:color w:val="000000" w:themeColor="text1"/>
                <w:lang w:val="lv-LV"/>
              </w:rPr>
              <w:t>60%</w:t>
            </w:r>
          </w:p>
        </w:tc>
        <w:tc>
          <w:tcPr>
            <w:tcW w:w="375" w:type="pct"/>
            <w:shd w:val="clear" w:color="auto" w:fill="auto"/>
            <w:vAlign w:val="center"/>
          </w:tcPr>
          <w:p w14:paraId="63601B42" w14:textId="6FFAF81B" w:rsidR="00BD77BD" w:rsidRPr="009075AB" w:rsidRDefault="00BD77BD" w:rsidP="00E6737C">
            <w:pPr>
              <w:spacing w:before="0" w:after="60"/>
              <w:jc w:val="center"/>
              <w:rPr>
                <w:rFonts w:eastAsia="Times New Roman" w:cs="Arial"/>
                <w:b/>
                <w:bCs/>
                <w:i/>
                <w:iCs/>
                <w:szCs w:val="18"/>
                <w:lang w:val="lv-LV"/>
              </w:rPr>
            </w:pPr>
            <w:r w:rsidRPr="009075AB">
              <w:rPr>
                <w:color w:val="000000" w:themeColor="text1"/>
                <w:lang w:val="lv-LV"/>
              </w:rPr>
              <w:t>80%</w:t>
            </w:r>
          </w:p>
        </w:tc>
        <w:tc>
          <w:tcPr>
            <w:tcW w:w="588" w:type="pct"/>
            <w:shd w:val="clear" w:color="auto" w:fill="auto"/>
            <w:vAlign w:val="center"/>
          </w:tcPr>
          <w:p w14:paraId="79029F18" w14:textId="41EE5F1B" w:rsidR="00BD77BD" w:rsidRPr="009075AB" w:rsidRDefault="00BD39EB" w:rsidP="00BD39EB">
            <w:pPr>
              <w:spacing w:before="0" w:after="60"/>
              <w:jc w:val="center"/>
              <w:rPr>
                <w:rFonts w:eastAsia="Times New Roman" w:cs="Arial"/>
                <w:szCs w:val="18"/>
                <w:lang w:val="lv-LV"/>
              </w:rPr>
            </w:pPr>
            <w:r w:rsidRPr="009075AB">
              <w:rPr>
                <w:rFonts w:eastAsia="Times New Roman" w:cs="Arial"/>
                <w:szCs w:val="18"/>
                <w:lang w:val="lv-LV"/>
              </w:rPr>
              <w:t>Izglītības pārvalde</w:t>
            </w:r>
          </w:p>
        </w:tc>
      </w:tr>
      <w:tr w:rsidR="003A232E" w:rsidRPr="009075AB" w14:paraId="1E4E9B2A" w14:textId="5D587FBC" w:rsidTr="00E34E39">
        <w:tc>
          <w:tcPr>
            <w:tcW w:w="329" w:type="pct"/>
            <w:shd w:val="clear" w:color="auto" w:fill="auto"/>
            <w:vAlign w:val="center"/>
          </w:tcPr>
          <w:p w14:paraId="767D5A17" w14:textId="56DD3EE1" w:rsidR="00BD77BD" w:rsidRPr="009075AB" w:rsidRDefault="00BD77BD" w:rsidP="00BD77BD">
            <w:pPr>
              <w:spacing w:before="0" w:after="60"/>
              <w:jc w:val="center"/>
              <w:rPr>
                <w:rFonts w:eastAsia="Times New Roman" w:cs="Arial"/>
                <w:iCs/>
                <w:szCs w:val="18"/>
                <w:lang w:val="lv-LV"/>
              </w:rPr>
            </w:pPr>
            <w:r w:rsidRPr="009075AB">
              <w:rPr>
                <w:rFonts w:eastAsia="Times New Roman" w:cs="Arial"/>
                <w:iCs/>
                <w:szCs w:val="18"/>
                <w:lang w:val="lv-LV"/>
              </w:rPr>
              <w:t>5.</w:t>
            </w:r>
          </w:p>
        </w:tc>
        <w:tc>
          <w:tcPr>
            <w:tcW w:w="2169" w:type="pct"/>
            <w:shd w:val="clear" w:color="auto" w:fill="auto"/>
          </w:tcPr>
          <w:p w14:paraId="174A9D4A" w14:textId="0A0D12C8" w:rsidR="00BD77BD" w:rsidRPr="009075AB" w:rsidRDefault="00BD77BD" w:rsidP="00B5271B">
            <w:pPr>
              <w:spacing w:before="0" w:after="60"/>
              <w:rPr>
                <w:rFonts w:eastAsia="Times New Roman" w:cs="Arial"/>
                <w:bCs/>
                <w:i/>
                <w:iCs/>
                <w:szCs w:val="18"/>
                <w:lang w:val="lv-LV"/>
              </w:rPr>
            </w:pPr>
            <w:r w:rsidRPr="009075AB">
              <w:rPr>
                <w:lang w:val="lv-LV"/>
              </w:rPr>
              <w:t>…</w:t>
            </w:r>
          </w:p>
        </w:tc>
        <w:tc>
          <w:tcPr>
            <w:tcW w:w="1095" w:type="pct"/>
            <w:shd w:val="clear" w:color="auto" w:fill="auto"/>
            <w:vAlign w:val="center"/>
          </w:tcPr>
          <w:p w14:paraId="5B844F63" w14:textId="77777777" w:rsidR="00BD77BD" w:rsidRPr="009075AB" w:rsidRDefault="00BD77BD" w:rsidP="00E6737C">
            <w:pPr>
              <w:spacing w:before="0" w:after="60"/>
              <w:jc w:val="center"/>
              <w:rPr>
                <w:rFonts w:eastAsia="Times New Roman" w:cs="Arial"/>
                <w:b/>
                <w:bCs/>
                <w:i/>
                <w:iCs/>
                <w:szCs w:val="18"/>
                <w:lang w:val="lv-LV"/>
              </w:rPr>
            </w:pPr>
          </w:p>
        </w:tc>
        <w:tc>
          <w:tcPr>
            <w:tcW w:w="444" w:type="pct"/>
            <w:shd w:val="clear" w:color="auto" w:fill="auto"/>
            <w:vAlign w:val="center"/>
          </w:tcPr>
          <w:p w14:paraId="2480CCFE" w14:textId="6084A394" w:rsidR="00BD77BD" w:rsidRPr="009075AB" w:rsidRDefault="00BD77BD" w:rsidP="00E6737C">
            <w:pPr>
              <w:spacing w:before="0" w:after="60"/>
              <w:jc w:val="center"/>
              <w:rPr>
                <w:rFonts w:eastAsia="Times New Roman" w:cs="Arial"/>
                <w:b/>
                <w:bCs/>
                <w:i/>
                <w:iCs/>
                <w:szCs w:val="18"/>
                <w:lang w:val="lv-LV"/>
              </w:rPr>
            </w:pPr>
          </w:p>
        </w:tc>
        <w:tc>
          <w:tcPr>
            <w:tcW w:w="375" w:type="pct"/>
            <w:shd w:val="clear" w:color="auto" w:fill="auto"/>
            <w:vAlign w:val="center"/>
          </w:tcPr>
          <w:p w14:paraId="7C44ED15" w14:textId="77777777" w:rsidR="00BD77BD" w:rsidRPr="009075AB" w:rsidRDefault="00BD77BD" w:rsidP="00E6737C">
            <w:pPr>
              <w:spacing w:before="0" w:after="60"/>
              <w:jc w:val="center"/>
              <w:rPr>
                <w:rFonts w:eastAsia="Times New Roman" w:cs="Arial"/>
                <w:b/>
                <w:bCs/>
                <w:i/>
                <w:iCs/>
                <w:szCs w:val="18"/>
                <w:lang w:val="lv-LV"/>
              </w:rPr>
            </w:pPr>
          </w:p>
        </w:tc>
        <w:tc>
          <w:tcPr>
            <w:tcW w:w="588" w:type="pct"/>
            <w:shd w:val="clear" w:color="auto" w:fill="auto"/>
            <w:vAlign w:val="center"/>
          </w:tcPr>
          <w:p w14:paraId="7B484366" w14:textId="77777777" w:rsidR="00BD77BD" w:rsidRPr="009075AB" w:rsidRDefault="00BD77BD" w:rsidP="00BD39EB">
            <w:pPr>
              <w:spacing w:before="0" w:after="60"/>
              <w:jc w:val="center"/>
              <w:rPr>
                <w:rFonts w:eastAsia="Times New Roman" w:cs="Arial"/>
                <w:b/>
                <w:bCs/>
                <w:i/>
                <w:iCs/>
                <w:szCs w:val="18"/>
                <w:lang w:val="lv-LV"/>
              </w:rPr>
            </w:pPr>
          </w:p>
        </w:tc>
      </w:tr>
      <w:tr w:rsidR="00757779" w:rsidRPr="009075AB" w14:paraId="5775B366" w14:textId="77777777" w:rsidTr="00AF18B8">
        <w:trPr>
          <w:trHeight w:val="400"/>
        </w:trPr>
        <w:tc>
          <w:tcPr>
            <w:tcW w:w="5000" w:type="pct"/>
            <w:gridSpan w:val="6"/>
            <w:shd w:val="clear" w:color="auto" w:fill="FFC000" w:themeFill="accent4"/>
          </w:tcPr>
          <w:p w14:paraId="6351E2C6" w14:textId="6CB5A53D" w:rsidR="00757779" w:rsidRPr="009075AB" w:rsidRDefault="00B5271B" w:rsidP="00AB0DC7">
            <w:pPr>
              <w:jc w:val="center"/>
              <w:rPr>
                <w:rFonts w:eastAsia="Times New Roman" w:cs="Arial"/>
                <w:b/>
                <w:bCs/>
                <w:i/>
                <w:iCs/>
                <w:szCs w:val="18"/>
                <w:lang w:val="lv-LV"/>
              </w:rPr>
            </w:pPr>
            <w:r w:rsidRPr="009075AB">
              <w:rPr>
                <w:rFonts w:ascii="Cambria Math" w:hAnsi="Cambria Math" w:cs="Cambria Math"/>
                <w:color w:val="FFFFFF" w:themeColor="background1"/>
                <w:lang w:val="lv-LV"/>
              </w:rPr>
              <w:t>❷</w:t>
            </w:r>
            <w:r w:rsidR="00757779" w:rsidRPr="009075AB">
              <w:rPr>
                <w:color w:val="FFFFFF" w:themeColor="background1"/>
                <w:lang w:val="lv-LV"/>
              </w:rPr>
              <w:t xml:space="preserve"> </w:t>
            </w:r>
            <w:r w:rsidRPr="009075AB">
              <w:rPr>
                <w:color w:val="FFFFFF" w:themeColor="background1"/>
                <w:lang w:val="lv-LV"/>
              </w:rPr>
              <w:t xml:space="preserve">MĒRĶTIECĪGĀ PREVENCIJA </w:t>
            </w:r>
          </w:p>
        </w:tc>
      </w:tr>
      <w:tr w:rsidR="003A232E" w:rsidRPr="009075AB" w14:paraId="146F0D7F" w14:textId="77777777" w:rsidTr="00E34E39">
        <w:trPr>
          <w:trHeight w:val="400"/>
        </w:trPr>
        <w:tc>
          <w:tcPr>
            <w:tcW w:w="329" w:type="pct"/>
            <w:shd w:val="clear" w:color="auto" w:fill="auto"/>
            <w:vAlign w:val="center"/>
          </w:tcPr>
          <w:p w14:paraId="5970385B" w14:textId="49B5F3DD" w:rsidR="008E0015" w:rsidRPr="009075AB" w:rsidRDefault="008E0015" w:rsidP="008E0015">
            <w:pPr>
              <w:spacing w:before="60" w:after="60"/>
              <w:jc w:val="center"/>
              <w:rPr>
                <w:rFonts w:eastAsia="Times New Roman" w:cs="Arial"/>
                <w:iCs/>
                <w:szCs w:val="18"/>
                <w:lang w:val="lv-LV"/>
              </w:rPr>
            </w:pPr>
            <w:r w:rsidRPr="009075AB">
              <w:rPr>
                <w:rFonts w:eastAsia="Times New Roman" w:cs="Arial"/>
                <w:iCs/>
                <w:szCs w:val="18"/>
                <w:lang w:val="lv-LV"/>
              </w:rPr>
              <w:t>6.</w:t>
            </w:r>
          </w:p>
        </w:tc>
        <w:tc>
          <w:tcPr>
            <w:tcW w:w="2169" w:type="pct"/>
            <w:shd w:val="clear" w:color="auto" w:fill="auto"/>
          </w:tcPr>
          <w:p w14:paraId="412ECEE7" w14:textId="765ED012" w:rsidR="008E0015" w:rsidRPr="009075AB" w:rsidRDefault="008E0015" w:rsidP="008E0015">
            <w:pPr>
              <w:spacing w:before="60" w:after="60"/>
              <w:rPr>
                <w:rFonts w:cs="Arial"/>
                <w:bCs/>
                <w:szCs w:val="18"/>
                <w:lang w:val="lv-LV"/>
              </w:rPr>
            </w:pPr>
            <w:r w:rsidRPr="009075AB">
              <w:rPr>
                <w:rFonts w:eastAsia="Times New Roman"/>
                <w:lang w:val="lv-LV"/>
              </w:rPr>
              <w:t>Pedagogu, kuri apguvuši PMP riska grupas izglītojamo identificēšanas praksi</w:t>
            </w:r>
            <w:r w:rsidR="00073627" w:rsidRPr="009075AB">
              <w:rPr>
                <w:rFonts w:eastAsia="Times New Roman"/>
                <w:lang w:val="lv-LV"/>
              </w:rPr>
              <w:t>, īpatsvars</w:t>
            </w:r>
            <w:r w:rsidRPr="009075AB">
              <w:rPr>
                <w:rFonts w:eastAsia="Times New Roman"/>
                <w:lang w:val="lv-LV"/>
              </w:rPr>
              <w:t>.</w:t>
            </w:r>
          </w:p>
        </w:tc>
        <w:tc>
          <w:tcPr>
            <w:tcW w:w="1095" w:type="pct"/>
            <w:shd w:val="clear" w:color="auto" w:fill="auto"/>
            <w:vAlign w:val="center"/>
          </w:tcPr>
          <w:p w14:paraId="3BC45793" w14:textId="2E614C09" w:rsidR="008E0015" w:rsidRPr="009075AB" w:rsidRDefault="008E0015" w:rsidP="00E6737C">
            <w:pPr>
              <w:spacing w:before="60" w:after="60"/>
              <w:jc w:val="center"/>
              <w:rPr>
                <w:rFonts w:eastAsia="Times New Roman" w:cs="Arial"/>
                <w:szCs w:val="18"/>
                <w:lang w:val="lv-LV"/>
              </w:rPr>
            </w:pPr>
            <w:r w:rsidRPr="009075AB">
              <w:rPr>
                <w:lang w:val="lv-LV"/>
              </w:rPr>
              <w:t>5%</w:t>
            </w:r>
            <w:r w:rsidR="003A5D42" w:rsidRPr="009075AB">
              <w:rPr>
                <w:lang w:val="lv-LV"/>
              </w:rPr>
              <w:br/>
            </w:r>
            <w:r w:rsidR="003A5D42" w:rsidRPr="009075AB">
              <w:rPr>
                <w:rFonts w:eastAsia="Times New Roman"/>
                <w:szCs w:val="18"/>
                <w:lang w:val="lv-LV"/>
              </w:rPr>
              <w:t>(2022</w:t>
            </w:r>
            <w:r w:rsidR="00073627" w:rsidRPr="009075AB">
              <w:rPr>
                <w:rFonts w:eastAsia="Times New Roman"/>
                <w:szCs w:val="18"/>
                <w:lang w:val="lv-LV"/>
              </w:rPr>
              <w:t>.</w:t>
            </w:r>
            <w:r w:rsidR="003A5D42" w:rsidRPr="009075AB">
              <w:rPr>
                <w:rFonts w:eastAsia="Times New Roman"/>
                <w:szCs w:val="18"/>
                <w:lang w:val="lv-LV"/>
              </w:rPr>
              <w:t>)</w:t>
            </w:r>
          </w:p>
        </w:tc>
        <w:tc>
          <w:tcPr>
            <w:tcW w:w="444" w:type="pct"/>
            <w:shd w:val="clear" w:color="auto" w:fill="auto"/>
            <w:vAlign w:val="center"/>
          </w:tcPr>
          <w:p w14:paraId="76606C34" w14:textId="343DDDF1" w:rsidR="008E0015" w:rsidRPr="009075AB" w:rsidRDefault="008E0015" w:rsidP="00E6737C">
            <w:pPr>
              <w:spacing w:before="60" w:after="60"/>
              <w:jc w:val="center"/>
              <w:rPr>
                <w:rFonts w:eastAsia="Times New Roman" w:cs="Arial"/>
                <w:b/>
                <w:bCs/>
                <w:i/>
                <w:iCs/>
                <w:szCs w:val="18"/>
                <w:lang w:val="lv-LV"/>
              </w:rPr>
            </w:pPr>
            <w:r w:rsidRPr="009075AB">
              <w:rPr>
                <w:bCs/>
                <w:color w:val="000000" w:themeColor="text1"/>
                <w:lang w:val="lv-LV"/>
              </w:rPr>
              <w:t>7%</w:t>
            </w:r>
          </w:p>
        </w:tc>
        <w:tc>
          <w:tcPr>
            <w:tcW w:w="375" w:type="pct"/>
            <w:shd w:val="clear" w:color="auto" w:fill="auto"/>
            <w:vAlign w:val="center"/>
          </w:tcPr>
          <w:p w14:paraId="6C2403DE" w14:textId="447847BC" w:rsidR="008E0015" w:rsidRPr="009075AB" w:rsidRDefault="008E0015" w:rsidP="00E6737C">
            <w:pPr>
              <w:spacing w:before="60" w:after="60"/>
              <w:jc w:val="center"/>
              <w:rPr>
                <w:rFonts w:eastAsia="Times New Roman" w:cs="Arial"/>
                <w:b/>
                <w:bCs/>
                <w:i/>
                <w:iCs/>
                <w:szCs w:val="18"/>
                <w:lang w:val="lv-LV"/>
              </w:rPr>
            </w:pPr>
            <w:r w:rsidRPr="009075AB">
              <w:rPr>
                <w:bCs/>
                <w:color w:val="000000" w:themeColor="text1"/>
                <w:lang w:val="lv-LV"/>
              </w:rPr>
              <w:t>10%</w:t>
            </w:r>
          </w:p>
        </w:tc>
        <w:tc>
          <w:tcPr>
            <w:tcW w:w="588" w:type="pct"/>
            <w:shd w:val="clear" w:color="auto" w:fill="auto"/>
            <w:vAlign w:val="center"/>
          </w:tcPr>
          <w:p w14:paraId="3CB55AF4" w14:textId="1EA53ACE" w:rsidR="008E0015" w:rsidRPr="009075AB" w:rsidRDefault="006A5DC5" w:rsidP="006A5DC5">
            <w:pPr>
              <w:spacing w:before="60" w:after="60"/>
              <w:jc w:val="center"/>
              <w:rPr>
                <w:rFonts w:eastAsia="Times New Roman" w:cs="Arial"/>
                <w:b/>
                <w:szCs w:val="18"/>
                <w:lang w:val="lv-LV"/>
              </w:rPr>
            </w:pPr>
            <w:r w:rsidRPr="009075AB">
              <w:rPr>
                <w:rFonts w:eastAsia="Times New Roman" w:cs="Arial"/>
                <w:szCs w:val="18"/>
                <w:lang w:val="lv-LV"/>
              </w:rPr>
              <w:t>Izglītības pārvalde</w:t>
            </w:r>
          </w:p>
        </w:tc>
      </w:tr>
      <w:tr w:rsidR="003A232E" w:rsidRPr="009075AB" w14:paraId="1D185FE1" w14:textId="77777777" w:rsidTr="00E34E39">
        <w:trPr>
          <w:trHeight w:val="400"/>
        </w:trPr>
        <w:tc>
          <w:tcPr>
            <w:tcW w:w="329" w:type="pct"/>
            <w:vMerge w:val="restart"/>
            <w:shd w:val="clear" w:color="auto" w:fill="auto"/>
            <w:vAlign w:val="center"/>
          </w:tcPr>
          <w:p w14:paraId="0365863A" w14:textId="4F3EFBA4" w:rsidR="00306278" w:rsidRPr="009075AB" w:rsidRDefault="00306278" w:rsidP="00306278">
            <w:pPr>
              <w:spacing w:before="60" w:after="60"/>
              <w:jc w:val="center"/>
              <w:rPr>
                <w:rFonts w:eastAsia="Times New Roman" w:cs="Arial"/>
                <w:iCs/>
                <w:szCs w:val="18"/>
                <w:lang w:val="lv-LV"/>
              </w:rPr>
            </w:pPr>
            <w:r w:rsidRPr="009075AB">
              <w:rPr>
                <w:rFonts w:eastAsia="Times New Roman" w:cs="Arial"/>
                <w:iCs/>
                <w:szCs w:val="18"/>
                <w:lang w:val="lv-LV"/>
              </w:rPr>
              <w:t>7.</w:t>
            </w:r>
          </w:p>
        </w:tc>
        <w:tc>
          <w:tcPr>
            <w:tcW w:w="2169" w:type="pct"/>
            <w:vMerge w:val="restart"/>
            <w:shd w:val="clear" w:color="auto" w:fill="auto"/>
            <w:vAlign w:val="center"/>
          </w:tcPr>
          <w:p w14:paraId="68DAFE50" w14:textId="7A6802B7" w:rsidR="00306278" w:rsidRPr="009075AB" w:rsidRDefault="00073627" w:rsidP="00306278">
            <w:pPr>
              <w:spacing w:before="60" w:after="60"/>
              <w:rPr>
                <w:rFonts w:cs="Arial"/>
                <w:bCs/>
                <w:szCs w:val="18"/>
                <w:lang w:val="lv-LV"/>
              </w:rPr>
            </w:pPr>
            <w:r w:rsidRPr="009075AB">
              <w:rPr>
                <w:lang w:val="lv-LV"/>
              </w:rPr>
              <w:t>Izglītojamo skaits (%), kuriem ir nodrošināti atbalsta pasākumi PMP risku novēršanai (pamatskolas posmā, vidusskolas posmā).</w:t>
            </w:r>
          </w:p>
        </w:tc>
        <w:tc>
          <w:tcPr>
            <w:tcW w:w="1095" w:type="pct"/>
            <w:shd w:val="clear" w:color="auto" w:fill="auto"/>
            <w:vAlign w:val="center"/>
          </w:tcPr>
          <w:p w14:paraId="345B3973" w14:textId="65AEB4BB" w:rsidR="00306278" w:rsidRPr="009075AB" w:rsidRDefault="003A232E" w:rsidP="00E6737C">
            <w:pPr>
              <w:spacing w:before="60" w:after="60"/>
              <w:jc w:val="center"/>
              <w:rPr>
                <w:rFonts w:eastAsia="Times New Roman" w:cs="Arial"/>
                <w:szCs w:val="18"/>
                <w:lang w:val="lv-LV"/>
              </w:rPr>
            </w:pPr>
            <w:r w:rsidRPr="009075AB">
              <w:rPr>
                <w:lang w:val="lv-LV"/>
              </w:rPr>
              <w:t>psk.</w:t>
            </w:r>
            <w:r w:rsidR="00306278" w:rsidRPr="009075AB">
              <w:rPr>
                <w:lang w:val="lv-LV"/>
              </w:rPr>
              <w:t xml:space="preserve"> posmā 7%</w:t>
            </w:r>
            <w:r w:rsidR="003A5D42" w:rsidRPr="009075AB">
              <w:rPr>
                <w:lang w:val="lv-LV"/>
              </w:rPr>
              <w:br/>
            </w:r>
            <w:r w:rsidR="003A5D42" w:rsidRPr="009075AB">
              <w:rPr>
                <w:rFonts w:eastAsia="Times New Roman"/>
                <w:szCs w:val="18"/>
                <w:lang w:val="lv-LV"/>
              </w:rPr>
              <w:t>(2022</w:t>
            </w:r>
            <w:r w:rsidR="00073627" w:rsidRPr="009075AB">
              <w:rPr>
                <w:rFonts w:eastAsia="Times New Roman"/>
                <w:szCs w:val="18"/>
                <w:lang w:val="lv-LV"/>
              </w:rPr>
              <w:t>.</w:t>
            </w:r>
            <w:r w:rsidR="003A5D42" w:rsidRPr="009075AB">
              <w:rPr>
                <w:rFonts w:eastAsia="Times New Roman"/>
                <w:szCs w:val="18"/>
                <w:lang w:val="lv-LV"/>
              </w:rPr>
              <w:t>)</w:t>
            </w:r>
          </w:p>
        </w:tc>
        <w:tc>
          <w:tcPr>
            <w:tcW w:w="444" w:type="pct"/>
            <w:shd w:val="clear" w:color="auto" w:fill="auto"/>
            <w:vAlign w:val="center"/>
          </w:tcPr>
          <w:p w14:paraId="2AB7CA51" w14:textId="08C0EFE9" w:rsidR="00306278" w:rsidRPr="009075AB" w:rsidRDefault="00306278" w:rsidP="00E6737C">
            <w:pPr>
              <w:spacing w:before="60" w:after="60"/>
              <w:jc w:val="center"/>
              <w:rPr>
                <w:rFonts w:eastAsia="Times New Roman" w:cs="Arial"/>
                <w:b/>
                <w:bCs/>
                <w:i/>
                <w:iCs/>
                <w:szCs w:val="18"/>
                <w:lang w:val="lv-LV"/>
              </w:rPr>
            </w:pPr>
            <w:r w:rsidRPr="009075AB">
              <w:rPr>
                <w:color w:val="000000" w:themeColor="text1"/>
                <w:lang w:val="lv-LV"/>
              </w:rPr>
              <w:t>9%</w:t>
            </w:r>
          </w:p>
        </w:tc>
        <w:tc>
          <w:tcPr>
            <w:tcW w:w="375" w:type="pct"/>
            <w:shd w:val="clear" w:color="auto" w:fill="auto"/>
            <w:vAlign w:val="center"/>
          </w:tcPr>
          <w:p w14:paraId="67D96196" w14:textId="6CC06188" w:rsidR="00306278" w:rsidRPr="009075AB" w:rsidRDefault="00306278" w:rsidP="00E6737C">
            <w:pPr>
              <w:spacing w:before="60" w:after="60"/>
              <w:jc w:val="center"/>
              <w:rPr>
                <w:rFonts w:eastAsia="Times New Roman" w:cs="Arial"/>
                <w:b/>
                <w:bCs/>
                <w:i/>
                <w:iCs/>
                <w:szCs w:val="18"/>
                <w:lang w:val="lv-LV"/>
              </w:rPr>
            </w:pPr>
            <w:r w:rsidRPr="009075AB">
              <w:rPr>
                <w:color w:val="000000" w:themeColor="text1"/>
                <w:lang w:val="lv-LV"/>
              </w:rPr>
              <w:t>10%</w:t>
            </w:r>
          </w:p>
        </w:tc>
        <w:tc>
          <w:tcPr>
            <w:tcW w:w="588" w:type="pct"/>
            <w:vMerge w:val="restart"/>
            <w:shd w:val="clear" w:color="auto" w:fill="auto"/>
            <w:vAlign w:val="center"/>
          </w:tcPr>
          <w:p w14:paraId="1981A15E" w14:textId="3E906A25" w:rsidR="00306278" w:rsidRPr="009075AB" w:rsidRDefault="006A5DC5" w:rsidP="006A5DC5">
            <w:pPr>
              <w:spacing w:before="60" w:after="60"/>
              <w:jc w:val="center"/>
              <w:rPr>
                <w:rFonts w:eastAsia="Times New Roman" w:cs="Arial"/>
                <w:szCs w:val="18"/>
                <w:lang w:val="lv-LV"/>
              </w:rPr>
            </w:pPr>
            <w:r w:rsidRPr="009075AB">
              <w:rPr>
                <w:rFonts w:eastAsia="Times New Roman" w:cs="Arial"/>
                <w:szCs w:val="18"/>
                <w:lang w:val="lv-LV"/>
              </w:rPr>
              <w:t>Izglītības iestā</w:t>
            </w:r>
            <w:r w:rsidR="006F6E10" w:rsidRPr="009075AB">
              <w:rPr>
                <w:rFonts w:eastAsia="Times New Roman" w:cs="Arial"/>
                <w:szCs w:val="18"/>
                <w:lang w:val="lv-LV"/>
              </w:rPr>
              <w:t>des</w:t>
            </w:r>
          </w:p>
        </w:tc>
      </w:tr>
      <w:tr w:rsidR="003A232E" w:rsidRPr="009075AB" w14:paraId="7A5C129E" w14:textId="77777777" w:rsidTr="00E34E39">
        <w:trPr>
          <w:trHeight w:val="400"/>
        </w:trPr>
        <w:tc>
          <w:tcPr>
            <w:tcW w:w="329" w:type="pct"/>
            <w:vMerge/>
            <w:shd w:val="clear" w:color="auto" w:fill="auto"/>
            <w:vAlign w:val="center"/>
          </w:tcPr>
          <w:p w14:paraId="4B22EE37" w14:textId="7FBFEDF0" w:rsidR="00306278" w:rsidRPr="009075AB" w:rsidRDefault="00306278" w:rsidP="00306278">
            <w:pPr>
              <w:spacing w:before="60" w:after="60"/>
              <w:jc w:val="center"/>
              <w:rPr>
                <w:rFonts w:eastAsia="Times New Roman" w:cs="Arial"/>
                <w:iCs/>
                <w:szCs w:val="18"/>
                <w:lang w:val="lv-LV"/>
              </w:rPr>
            </w:pPr>
          </w:p>
        </w:tc>
        <w:tc>
          <w:tcPr>
            <w:tcW w:w="2169" w:type="pct"/>
            <w:vMerge/>
            <w:shd w:val="clear" w:color="auto" w:fill="auto"/>
          </w:tcPr>
          <w:p w14:paraId="161985A8" w14:textId="77777777" w:rsidR="00306278" w:rsidRPr="009075AB" w:rsidRDefault="00306278" w:rsidP="00306278">
            <w:pPr>
              <w:spacing w:before="60" w:after="60"/>
              <w:rPr>
                <w:rFonts w:cs="Arial"/>
                <w:bCs/>
                <w:szCs w:val="18"/>
                <w:lang w:val="lv-LV"/>
              </w:rPr>
            </w:pPr>
          </w:p>
        </w:tc>
        <w:tc>
          <w:tcPr>
            <w:tcW w:w="1095" w:type="pct"/>
            <w:shd w:val="clear" w:color="auto" w:fill="auto"/>
            <w:vAlign w:val="center"/>
          </w:tcPr>
          <w:p w14:paraId="6C29310E" w14:textId="7A58645D" w:rsidR="00306278" w:rsidRPr="009075AB" w:rsidRDefault="003A232E" w:rsidP="00E6737C">
            <w:pPr>
              <w:spacing w:before="60" w:after="60"/>
              <w:jc w:val="center"/>
              <w:rPr>
                <w:rFonts w:eastAsia="Times New Roman" w:cs="Arial"/>
                <w:b/>
                <w:bCs/>
                <w:i/>
                <w:iCs/>
                <w:szCs w:val="18"/>
                <w:lang w:val="lv-LV"/>
              </w:rPr>
            </w:pPr>
            <w:r w:rsidRPr="009075AB">
              <w:rPr>
                <w:lang w:val="lv-LV"/>
              </w:rPr>
              <w:t xml:space="preserve">vsk. </w:t>
            </w:r>
            <w:r w:rsidR="00306278" w:rsidRPr="009075AB">
              <w:rPr>
                <w:lang w:val="lv-LV"/>
              </w:rPr>
              <w:t>posmā 9%</w:t>
            </w:r>
            <w:r w:rsidR="003A5D42" w:rsidRPr="009075AB">
              <w:rPr>
                <w:lang w:val="lv-LV"/>
              </w:rPr>
              <w:br/>
            </w:r>
            <w:r w:rsidR="003A5D42" w:rsidRPr="009075AB">
              <w:rPr>
                <w:rFonts w:eastAsia="Times New Roman"/>
                <w:szCs w:val="18"/>
                <w:lang w:val="lv-LV"/>
              </w:rPr>
              <w:t>(2022</w:t>
            </w:r>
            <w:r w:rsidR="00073627" w:rsidRPr="009075AB">
              <w:rPr>
                <w:rFonts w:eastAsia="Times New Roman"/>
                <w:szCs w:val="18"/>
                <w:lang w:val="lv-LV"/>
              </w:rPr>
              <w:t>.</w:t>
            </w:r>
            <w:r w:rsidR="003A5D42" w:rsidRPr="009075AB">
              <w:rPr>
                <w:rFonts w:eastAsia="Times New Roman"/>
                <w:szCs w:val="18"/>
                <w:lang w:val="lv-LV"/>
              </w:rPr>
              <w:t>)</w:t>
            </w:r>
          </w:p>
        </w:tc>
        <w:tc>
          <w:tcPr>
            <w:tcW w:w="444" w:type="pct"/>
            <w:shd w:val="clear" w:color="auto" w:fill="auto"/>
            <w:vAlign w:val="center"/>
          </w:tcPr>
          <w:p w14:paraId="034BDAAE" w14:textId="345C381B" w:rsidR="00306278" w:rsidRPr="009075AB" w:rsidRDefault="00306278" w:rsidP="00E6737C">
            <w:pPr>
              <w:spacing w:before="60" w:after="60"/>
              <w:jc w:val="center"/>
              <w:rPr>
                <w:rFonts w:eastAsia="Times New Roman" w:cs="Arial"/>
                <w:b/>
                <w:bCs/>
                <w:i/>
                <w:iCs/>
                <w:szCs w:val="18"/>
                <w:lang w:val="lv-LV"/>
              </w:rPr>
            </w:pPr>
            <w:r w:rsidRPr="009075AB">
              <w:rPr>
                <w:bCs/>
                <w:color w:val="000000" w:themeColor="text1"/>
                <w:lang w:val="lv-LV"/>
              </w:rPr>
              <w:t>10%</w:t>
            </w:r>
          </w:p>
        </w:tc>
        <w:tc>
          <w:tcPr>
            <w:tcW w:w="375" w:type="pct"/>
            <w:shd w:val="clear" w:color="auto" w:fill="auto"/>
            <w:vAlign w:val="center"/>
          </w:tcPr>
          <w:p w14:paraId="1010EA9A" w14:textId="50E13EC5" w:rsidR="00306278" w:rsidRPr="009075AB" w:rsidRDefault="00306278" w:rsidP="00E6737C">
            <w:pPr>
              <w:spacing w:before="60" w:after="60"/>
              <w:jc w:val="center"/>
              <w:rPr>
                <w:rFonts w:eastAsia="Times New Roman" w:cs="Arial"/>
                <w:b/>
                <w:bCs/>
                <w:i/>
                <w:iCs/>
                <w:szCs w:val="18"/>
                <w:lang w:val="lv-LV"/>
              </w:rPr>
            </w:pPr>
            <w:r w:rsidRPr="009075AB">
              <w:rPr>
                <w:bCs/>
                <w:color w:val="000000" w:themeColor="text1"/>
                <w:lang w:val="lv-LV"/>
              </w:rPr>
              <w:t>11%</w:t>
            </w:r>
          </w:p>
        </w:tc>
        <w:tc>
          <w:tcPr>
            <w:tcW w:w="588" w:type="pct"/>
            <w:vMerge/>
            <w:shd w:val="clear" w:color="auto" w:fill="auto"/>
            <w:vAlign w:val="center"/>
          </w:tcPr>
          <w:p w14:paraId="7404E1EC" w14:textId="77777777" w:rsidR="00306278" w:rsidRPr="009075AB" w:rsidRDefault="00306278" w:rsidP="006A5DC5">
            <w:pPr>
              <w:spacing w:before="60" w:after="60"/>
              <w:jc w:val="center"/>
              <w:rPr>
                <w:rFonts w:eastAsia="Times New Roman" w:cs="Arial"/>
                <w:b/>
                <w:szCs w:val="18"/>
                <w:lang w:val="lv-LV"/>
              </w:rPr>
            </w:pPr>
          </w:p>
        </w:tc>
      </w:tr>
      <w:tr w:rsidR="003A232E" w:rsidRPr="009075AB" w14:paraId="044FA514" w14:textId="77777777" w:rsidTr="00E34E39">
        <w:trPr>
          <w:trHeight w:val="400"/>
        </w:trPr>
        <w:tc>
          <w:tcPr>
            <w:tcW w:w="329" w:type="pct"/>
            <w:shd w:val="clear" w:color="auto" w:fill="auto"/>
            <w:vAlign w:val="center"/>
          </w:tcPr>
          <w:p w14:paraId="1835A4FB" w14:textId="0CD97643" w:rsidR="0066603C" w:rsidRPr="009075AB" w:rsidRDefault="0066603C" w:rsidP="0066603C">
            <w:pPr>
              <w:spacing w:before="60" w:after="60"/>
              <w:jc w:val="center"/>
              <w:rPr>
                <w:rFonts w:eastAsia="Times New Roman" w:cs="Arial"/>
                <w:iCs/>
                <w:szCs w:val="18"/>
                <w:lang w:val="lv-LV"/>
              </w:rPr>
            </w:pPr>
            <w:r w:rsidRPr="009075AB">
              <w:rPr>
                <w:rFonts w:eastAsia="Times New Roman" w:cs="Arial"/>
                <w:iCs/>
                <w:szCs w:val="18"/>
                <w:lang w:val="lv-LV"/>
              </w:rPr>
              <w:t>8.</w:t>
            </w:r>
          </w:p>
        </w:tc>
        <w:tc>
          <w:tcPr>
            <w:tcW w:w="2169" w:type="pct"/>
            <w:shd w:val="clear" w:color="auto" w:fill="auto"/>
          </w:tcPr>
          <w:p w14:paraId="5D06F1B2" w14:textId="7B6758FE" w:rsidR="0066603C" w:rsidRPr="009075AB" w:rsidRDefault="0066603C" w:rsidP="0066603C">
            <w:pPr>
              <w:spacing w:before="60" w:after="60"/>
              <w:rPr>
                <w:rFonts w:cs="Arial"/>
                <w:bCs/>
                <w:szCs w:val="18"/>
                <w:lang w:val="lv-LV"/>
              </w:rPr>
            </w:pPr>
            <w:r w:rsidRPr="009075AB">
              <w:rPr>
                <w:lang w:val="lv-LV"/>
              </w:rPr>
              <w:t>Izglītojamo, kuriem ir nodrošinātas karjeras konsultācijas iespējas 7</w:t>
            </w:r>
            <w:r w:rsidR="006E2AD5">
              <w:rPr>
                <w:lang w:val="lv-LV"/>
              </w:rPr>
              <w:t>.</w:t>
            </w:r>
            <w:r w:rsidR="00073627" w:rsidRPr="009075AB">
              <w:rPr>
                <w:lang w:val="lv-LV"/>
              </w:rPr>
              <w:t>–</w:t>
            </w:r>
            <w:r w:rsidRPr="009075AB">
              <w:rPr>
                <w:lang w:val="lv-LV"/>
              </w:rPr>
              <w:t>12. kl</w:t>
            </w:r>
            <w:r w:rsidR="00073627" w:rsidRPr="009075AB">
              <w:rPr>
                <w:lang w:val="lv-LV"/>
              </w:rPr>
              <w:t>asē, skaits (%)</w:t>
            </w:r>
          </w:p>
        </w:tc>
        <w:tc>
          <w:tcPr>
            <w:tcW w:w="1095" w:type="pct"/>
            <w:shd w:val="clear" w:color="auto" w:fill="auto"/>
            <w:vAlign w:val="center"/>
          </w:tcPr>
          <w:p w14:paraId="6E732290" w14:textId="22FCACC1" w:rsidR="0066603C" w:rsidRPr="009075AB" w:rsidRDefault="0066603C" w:rsidP="0066603C">
            <w:pPr>
              <w:spacing w:before="60" w:after="60"/>
              <w:jc w:val="center"/>
              <w:rPr>
                <w:lang w:val="lv-LV"/>
              </w:rPr>
            </w:pPr>
            <w:r w:rsidRPr="009075AB">
              <w:rPr>
                <w:color w:val="000000" w:themeColor="text1"/>
                <w:lang w:val="lv-LV"/>
              </w:rPr>
              <w:t>79%</w:t>
            </w:r>
            <w:r w:rsidRPr="009075AB">
              <w:rPr>
                <w:color w:val="000000" w:themeColor="text1"/>
                <w:lang w:val="lv-LV"/>
              </w:rPr>
              <w:br/>
            </w:r>
            <w:r w:rsidRPr="009075AB">
              <w:rPr>
                <w:rFonts w:eastAsia="Times New Roman"/>
                <w:szCs w:val="18"/>
                <w:lang w:val="lv-LV"/>
              </w:rPr>
              <w:t>(2022</w:t>
            </w:r>
            <w:r w:rsidR="00073627" w:rsidRPr="009075AB">
              <w:rPr>
                <w:rFonts w:eastAsia="Times New Roman"/>
                <w:szCs w:val="18"/>
                <w:lang w:val="lv-LV"/>
              </w:rPr>
              <w:t>.</w:t>
            </w:r>
            <w:r w:rsidRPr="009075AB">
              <w:rPr>
                <w:rFonts w:eastAsia="Times New Roman"/>
                <w:szCs w:val="18"/>
                <w:lang w:val="lv-LV"/>
              </w:rPr>
              <w:t>)</w:t>
            </w:r>
          </w:p>
        </w:tc>
        <w:tc>
          <w:tcPr>
            <w:tcW w:w="444" w:type="pct"/>
            <w:shd w:val="clear" w:color="auto" w:fill="auto"/>
            <w:vAlign w:val="center"/>
          </w:tcPr>
          <w:p w14:paraId="5201D38A" w14:textId="442DF35C" w:rsidR="0066603C" w:rsidRPr="009075AB" w:rsidRDefault="0066603C" w:rsidP="0066603C">
            <w:pPr>
              <w:spacing w:before="60" w:after="60"/>
              <w:jc w:val="center"/>
              <w:rPr>
                <w:bCs/>
                <w:color w:val="000000" w:themeColor="text1"/>
                <w:lang w:val="lv-LV"/>
              </w:rPr>
            </w:pPr>
            <w:r w:rsidRPr="009075AB">
              <w:rPr>
                <w:color w:val="000000" w:themeColor="text1"/>
                <w:lang w:val="lv-LV"/>
              </w:rPr>
              <w:t>80%</w:t>
            </w:r>
          </w:p>
        </w:tc>
        <w:tc>
          <w:tcPr>
            <w:tcW w:w="375" w:type="pct"/>
            <w:shd w:val="clear" w:color="auto" w:fill="auto"/>
            <w:vAlign w:val="center"/>
          </w:tcPr>
          <w:p w14:paraId="2B1D3E42" w14:textId="31DDD881" w:rsidR="0066603C" w:rsidRPr="009075AB" w:rsidRDefault="0066603C" w:rsidP="0066603C">
            <w:pPr>
              <w:spacing w:before="60" w:after="60"/>
              <w:jc w:val="center"/>
              <w:rPr>
                <w:bCs/>
                <w:color w:val="000000" w:themeColor="text1"/>
                <w:lang w:val="lv-LV"/>
              </w:rPr>
            </w:pPr>
            <w:r w:rsidRPr="009075AB">
              <w:rPr>
                <w:color w:val="000000" w:themeColor="text1"/>
                <w:lang w:val="lv-LV"/>
              </w:rPr>
              <w:t>85%</w:t>
            </w:r>
          </w:p>
        </w:tc>
        <w:tc>
          <w:tcPr>
            <w:tcW w:w="588" w:type="pct"/>
            <w:shd w:val="clear" w:color="auto" w:fill="auto"/>
            <w:vAlign w:val="center"/>
          </w:tcPr>
          <w:p w14:paraId="1BEA3DC0" w14:textId="519B47CC" w:rsidR="0066603C" w:rsidRPr="009075AB" w:rsidRDefault="0066603C" w:rsidP="0066603C">
            <w:pPr>
              <w:spacing w:before="60" w:after="60"/>
              <w:jc w:val="center"/>
              <w:rPr>
                <w:rFonts w:eastAsia="Times New Roman" w:cs="Arial"/>
                <w:b/>
                <w:szCs w:val="18"/>
                <w:lang w:val="lv-LV"/>
              </w:rPr>
            </w:pPr>
            <w:r w:rsidRPr="009075AB">
              <w:rPr>
                <w:rFonts w:eastAsia="Times New Roman" w:cs="Arial"/>
                <w:szCs w:val="18"/>
                <w:lang w:val="lv-LV"/>
              </w:rPr>
              <w:t>Izglītības iestā</w:t>
            </w:r>
            <w:r w:rsidR="006F6E10" w:rsidRPr="009075AB">
              <w:rPr>
                <w:rFonts w:eastAsia="Times New Roman" w:cs="Arial"/>
                <w:szCs w:val="18"/>
                <w:lang w:val="lv-LV"/>
              </w:rPr>
              <w:t>des</w:t>
            </w:r>
          </w:p>
        </w:tc>
      </w:tr>
      <w:tr w:rsidR="003A232E" w:rsidRPr="009075AB" w14:paraId="7468BB88" w14:textId="77777777" w:rsidTr="00E34E39">
        <w:trPr>
          <w:trHeight w:val="68"/>
        </w:trPr>
        <w:tc>
          <w:tcPr>
            <w:tcW w:w="329" w:type="pct"/>
            <w:shd w:val="clear" w:color="auto" w:fill="auto"/>
            <w:vAlign w:val="center"/>
          </w:tcPr>
          <w:p w14:paraId="39432937" w14:textId="04784E44" w:rsidR="0066603C" w:rsidRPr="009075AB" w:rsidRDefault="0066603C" w:rsidP="0066603C">
            <w:pPr>
              <w:spacing w:before="60" w:after="60"/>
              <w:jc w:val="center"/>
              <w:rPr>
                <w:rFonts w:eastAsia="Times New Roman" w:cs="Arial"/>
                <w:iCs/>
                <w:szCs w:val="18"/>
                <w:lang w:val="lv-LV"/>
              </w:rPr>
            </w:pPr>
            <w:r w:rsidRPr="009075AB">
              <w:rPr>
                <w:rFonts w:eastAsia="Times New Roman" w:cs="Arial"/>
                <w:iCs/>
                <w:szCs w:val="18"/>
                <w:lang w:val="lv-LV"/>
              </w:rPr>
              <w:t>9.</w:t>
            </w:r>
          </w:p>
        </w:tc>
        <w:tc>
          <w:tcPr>
            <w:tcW w:w="2169" w:type="pct"/>
            <w:shd w:val="clear" w:color="auto" w:fill="auto"/>
          </w:tcPr>
          <w:p w14:paraId="6090F985" w14:textId="1A62132F" w:rsidR="0066603C" w:rsidRPr="009075AB" w:rsidRDefault="0066603C" w:rsidP="0066603C">
            <w:pPr>
              <w:spacing w:before="60" w:after="60"/>
              <w:rPr>
                <w:rFonts w:cs="Arial"/>
                <w:bCs/>
                <w:szCs w:val="18"/>
                <w:lang w:val="lv-LV"/>
              </w:rPr>
            </w:pPr>
            <w:r w:rsidRPr="009075AB">
              <w:rPr>
                <w:rFonts w:cs="Arial"/>
                <w:bCs/>
                <w:szCs w:val="18"/>
                <w:lang w:val="lv-LV"/>
              </w:rPr>
              <w:t>…</w:t>
            </w:r>
          </w:p>
        </w:tc>
        <w:tc>
          <w:tcPr>
            <w:tcW w:w="1095" w:type="pct"/>
            <w:shd w:val="clear" w:color="auto" w:fill="auto"/>
          </w:tcPr>
          <w:p w14:paraId="34C15BA7" w14:textId="77777777" w:rsidR="0066603C" w:rsidRPr="009075AB" w:rsidRDefault="0066603C" w:rsidP="0066603C">
            <w:pPr>
              <w:spacing w:before="60" w:after="60"/>
              <w:rPr>
                <w:rFonts w:eastAsia="Times New Roman" w:cs="Arial"/>
                <w:b/>
                <w:bCs/>
                <w:i/>
                <w:iCs/>
                <w:szCs w:val="18"/>
                <w:lang w:val="lv-LV"/>
              </w:rPr>
            </w:pPr>
          </w:p>
        </w:tc>
        <w:tc>
          <w:tcPr>
            <w:tcW w:w="444" w:type="pct"/>
            <w:shd w:val="clear" w:color="auto" w:fill="auto"/>
          </w:tcPr>
          <w:p w14:paraId="78E5E490" w14:textId="77777777" w:rsidR="0066603C" w:rsidRPr="009075AB" w:rsidRDefault="0066603C" w:rsidP="0066603C">
            <w:pPr>
              <w:spacing w:before="60" w:after="60"/>
              <w:rPr>
                <w:rFonts w:eastAsia="Times New Roman" w:cs="Arial"/>
                <w:b/>
                <w:bCs/>
                <w:i/>
                <w:iCs/>
                <w:szCs w:val="18"/>
                <w:lang w:val="lv-LV"/>
              </w:rPr>
            </w:pPr>
          </w:p>
        </w:tc>
        <w:tc>
          <w:tcPr>
            <w:tcW w:w="375" w:type="pct"/>
            <w:shd w:val="clear" w:color="auto" w:fill="auto"/>
          </w:tcPr>
          <w:p w14:paraId="267E72C8" w14:textId="77777777" w:rsidR="0066603C" w:rsidRPr="009075AB" w:rsidRDefault="0066603C" w:rsidP="0066603C">
            <w:pPr>
              <w:spacing w:before="60" w:after="60"/>
              <w:rPr>
                <w:rFonts w:eastAsia="Times New Roman" w:cs="Arial"/>
                <w:b/>
                <w:bCs/>
                <w:i/>
                <w:iCs/>
                <w:szCs w:val="18"/>
                <w:lang w:val="lv-LV"/>
              </w:rPr>
            </w:pPr>
          </w:p>
        </w:tc>
        <w:tc>
          <w:tcPr>
            <w:tcW w:w="588" w:type="pct"/>
            <w:shd w:val="clear" w:color="auto" w:fill="auto"/>
            <w:vAlign w:val="center"/>
          </w:tcPr>
          <w:p w14:paraId="5C062FE8" w14:textId="77777777" w:rsidR="0066603C" w:rsidRPr="009075AB" w:rsidRDefault="0066603C" w:rsidP="0066603C">
            <w:pPr>
              <w:spacing w:before="60" w:after="60"/>
              <w:jc w:val="center"/>
              <w:rPr>
                <w:rFonts w:eastAsia="Times New Roman" w:cs="Arial"/>
                <w:b/>
                <w:bCs/>
                <w:i/>
                <w:iCs/>
                <w:szCs w:val="18"/>
                <w:lang w:val="lv-LV"/>
              </w:rPr>
            </w:pPr>
          </w:p>
        </w:tc>
      </w:tr>
      <w:tr w:rsidR="0066603C" w:rsidRPr="009075AB" w14:paraId="49C2EF3A" w14:textId="77777777" w:rsidTr="003A232E">
        <w:trPr>
          <w:trHeight w:val="400"/>
        </w:trPr>
        <w:tc>
          <w:tcPr>
            <w:tcW w:w="5000" w:type="pct"/>
            <w:gridSpan w:val="6"/>
            <w:shd w:val="clear" w:color="auto" w:fill="FF0000"/>
          </w:tcPr>
          <w:p w14:paraId="38EBD123" w14:textId="6A3A0BBA" w:rsidR="0066603C" w:rsidRPr="009075AB" w:rsidRDefault="0066603C" w:rsidP="0066603C">
            <w:pPr>
              <w:jc w:val="center"/>
              <w:rPr>
                <w:rFonts w:eastAsia="Times New Roman" w:cs="Arial"/>
                <w:b/>
                <w:bCs/>
                <w:i/>
                <w:iCs/>
                <w:szCs w:val="18"/>
                <w:lang w:val="lv-LV"/>
              </w:rPr>
            </w:pPr>
            <w:r w:rsidRPr="009075AB">
              <w:rPr>
                <w:rFonts w:ascii="Cambria Math" w:hAnsi="Cambria Math" w:cs="Cambria Math"/>
                <w:color w:val="FFFFFF" w:themeColor="background1"/>
                <w:lang w:val="lv-LV"/>
              </w:rPr>
              <w:t xml:space="preserve">❸ </w:t>
            </w:r>
            <w:r w:rsidRPr="009075AB">
              <w:rPr>
                <w:color w:val="FFFFFF" w:themeColor="background1"/>
                <w:lang w:val="lv-LV"/>
              </w:rPr>
              <w:t>PIELĀGOTĀ PREVENCIJA</w:t>
            </w:r>
          </w:p>
        </w:tc>
      </w:tr>
      <w:tr w:rsidR="003A232E" w:rsidRPr="009075AB" w14:paraId="3A67290C" w14:textId="77777777" w:rsidTr="00E34E39">
        <w:trPr>
          <w:trHeight w:val="400"/>
        </w:trPr>
        <w:tc>
          <w:tcPr>
            <w:tcW w:w="329" w:type="pct"/>
            <w:vMerge w:val="restart"/>
            <w:shd w:val="clear" w:color="auto" w:fill="auto"/>
            <w:vAlign w:val="center"/>
          </w:tcPr>
          <w:p w14:paraId="566050CC" w14:textId="6E8C6C80" w:rsidR="0066603C" w:rsidRPr="009075AB" w:rsidRDefault="0066603C" w:rsidP="0066603C">
            <w:pPr>
              <w:spacing w:before="60" w:after="60"/>
              <w:jc w:val="center"/>
              <w:rPr>
                <w:rFonts w:eastAsia="Times New Roman" w:cs="Arial"/>
                <w:iCs/>
                <w:szCs w:val="18"/>
                <w:lang w:val="lv-LV"/>
              </w:rPr>
            </w:pPr>
            <w:r w:rsidRPr="009075AB">
              <w:rPr>
                <w:rFonts w:eastAsia="Times New Roman" w:cs="Arial"/>
                <w:iCs/>
                <w:szCs w:val="18"/>
                <w:lang w:val="lv-LV"/>
              </w:rPr>
              <w:t>10.</w:t>
            </w:r>
          </w:p>
        </w:tc>
        <w:tc>
          <w:tcPr>
            <w:tcW w:w="2169" w:type="pct"/>
            <w:vMerge w:val="restart"/>
            <w:shd w:val="clear" w:color="auto" w:fill="auto"/>
            <w:vAlign w:val="center"/>
          </w:tcPr>
          <w:p w14:paraId="48087BF3" w14:textId="6538F8E9" w:rsidR="0066603C" w:rsidRPr="009075AB" w:rsidRDefault="00073627" w:rsidP="00536366">
            <w:pPr>
              <w:spacing w:before="40" w:after="40" w:line="240" w:lineRule="auto"/>
              <w:rPr>
                <w:rFonts w:eastAsia="Times New Roman"/>
                <w:lang w:val="lv-LV"/>
              </w:rPr>
            </w:pPr>
            <w:r w:rsidRPr="009075AB">
              <w:rPr>
                <w:rFonts w:eastAsia="Times New Roman"/>
                <w:lang w:val="lv-LV"/>
              </w:rPr>
              <w:t>Priekšlaicīgi mācības pārtraukušo izglītojamo īpatsvars no kopējā izglītojamo skaita attiecīgajā izglītības pakāpē (%).</w:t>
            </w:r>
          </w:p>
        </w:tc>
        <w:tc>
          <w:tcPr>
            <w:tcW w:w="1095" w:type="pct"/>
            <w:shd w:val="clear" w:color="auto" w:fill="auto"/>
            <w:vAlign w:val="center"/>
          </w:tcPr>
          <w:p w14:paraId="0887EAF4" w14:textId="46CDFE6F" w:rsidR="0066603C" w:rsidRPr="009075AB" w:rsidRDefault="00E34E39" w:rsidP="0066603C">
            <w:pPr>
              <w:spacing w:before="60" w:after="60"/>
              <w:jc w:val="center"/>
              <w:rPr>
                <w:rFonts w:eastAsia="Times New Roman" w:cs="Arial"/>
                <w:b/>
                <w:bCs/>
                <w:i/>
                <w:iCs/>
                <w:szCs w:val="18"/>
                <w:lang w:val="lv-LV"/>
              </w:rPr>
            </w:pPr>
            <w:r w:rsidRPr="009075AB">
              <w:rPr>
                <w:lang w:val="lv-LV"/>
              </w:rPr>
              <w:t>psk</w:t>
            </w:r>
            <w:r w:rsidR="001103ED" w:rsidRPr="009075AB">
              <w:rPr>
                <w:lang w:val="lv-LV"/>
              </w:rPr>
              <w:t>.</w:t>
            </w:r>
            <w:r w:rsidR="0066603C" w:rsidRPr="009075AB">
              <w:rPr>
                <w:lang w:val="lv-LV"/>
              </w:rPr>
              <w:t xml:space="preserve"> posmā </w:t>
            </w:r>
            <w:r w:rsidRPr="009075AB">
              <w:rPr>
                <w:lang w:val="lv-LV"/>
              </w:rPr>
              <w:t>1</w:t>
            </w:r>
            <w:r w:rsidR="0066603C" w:rsidRPr="009075AB">
              <w:rPr>
                <w:lang w:val="lv-LV"/>
              </w:rPr>
              <w:t>%</w:t>
            </w:r>
            <w:r w:rsidR="0066603C" w:rsidRPr="009075AB">
              <w:rPr>
                <w:lang w:val="lv-LV"/>
              </w:rPr>
              <w:br/>
            </w:r>
            <w:r w:rsidR="0066603C" w:rsidRPr="009075AB">
              <w:rPr>
                <w:rFonts w:eastAsia="Times New Roman"/>
                <w:szCs w:val="18"/>
                <w:lang w:val="lv-LV"/>
              </w:rPr>
              <w:t>(2022</w:t>
            </w:r>
            <w:r w:rsidR="00073627" w:rsidRPr="009075AB">
              <w:rPr>
                <w:rFonts w:eastAsia="Times New Roman"/>
                <w:szCs w:val="18"/>
                <w:lang w:val="lv-LV"/>
              </w:rPr>
              <w:t>.</w:t>
            </w:r>
            <w:r w:rsidR="0066603C" w:rsidRPr="009075AB">
              <w:rPr>
                <w:rFonts w:eastAsia="Times New Roman"/>
                <w:szCs w:val="18"/>
                <w:lang w:val="lv-LV"/>
              </w:rPr>
              <w:t>)</w:t>
            </w:r>
          </w:p>
        </w:tc>
        <w:tc>
          <w:tcPr>
            <w:tcW w:w="444" w:type="pct"/>
            <w:shd w:val="clear" w:color="auto" w:fill="auto"/>
            <w:vAlign w:val="center"/>
          </w:tcPr>
          <w:p w14:paraId="614D45AA" w14:textId="236D732F" w:rsidR="0066603C" w:rsidRPr="009075AB" w:rsidRDefault="00E34E39" w:rsidP="0066603C">
            <w:pPr>
              <w:spacing w:before="60" w:after="60"/>
              <w:jc w:val="center"/>
              <w:rPr>
                <w:rFonts w:eastAsia="Times New Roman" w:cs="Arial"/>
                <w:b/>
                <w:bCs/>
                <w:i/>
                <w:iCs/>
                <w:szCs w:val="18"/>
                <w:lang w:val="lv-LV"/>
              </w:rPr>
            </w:pPr>
            <w:r w:rsidRPr="009075AB">
              <w:rPr>
                <w:bCs/>
                <w:color w:val="000000" w:themeColor="text1"/>
                <w:lang w:val="lv-LV"/>
              </w:rPr>
              <w:t>&lt; 1</w:t>
            </w:r>
            <w:r w:rsidR="0066603C" w:rsidRPr="009075AB">
              <w:rPr>
                <w:bCs/>
                <w:color w:val="000000" w:themeColor="text1"/>
                <w:lang w:val="lv-LV"/>
              </w:rPr>
              <w:t>%</w:t>
            </w:r>
          </w:p>
        </w:tc>
        <w:tc>
          <w:tcPr>
            <w:tcW w:w="375" w:type="pct"/>
            <w:shd w:val="clear" w:color="auto" w:fill="auto"/>
            <w:vAlign w:val="center"/>
          </w:tcPr>
          <w:p w14:paraId="6C767F58" w14:textId="4223C0BF" w:rsidR="0066603C" w:rsidRPr="009075AB" w:rsidRDefault="00E34E39" w:rsidP="0066603C">
            <w:pPr>
              <w:spacing w:before="60" w:after="60"/>
              <w:jc w:val="center"/>
              <w:rPr>
                <w:rFonts w:eastAsia="Times New Roman" w:cs="Arial"/>
                <w:b/>
                <w:bCs/>
                <w:i/>
                <w:iCs/>
                <w:szCs w:val="18"/>
                <w:lang w:val="lv-LV"/>
              </w:rPr>
            </w:pPr>
            <w:r w:rsidRPr="009075AB">
              <w:rPr>
                <w:bCs/>
                <w:color w:val="000000" w:themeColor="text1"/>
                <w:lang w:val="lv-LV"/>
              </w:rPr>
              <w:t>&lt; 1</w:t>
            </w:r>
            <w:r w:rsidR="0066603C" w:rsidRPr="009075AB">
              <w:rPr>
                <w:bCs/>
                <w:color w:val="000000" w:themeColor="text1"/>
                <w:lang w:val="lv-LV"/>
              </w:rPr>
              <w:t>%</w:t>
            </w:r>
          </w:p>
        </w:tc>
        <w:tc>
          <w:tcPr>
            <w:tcW w:w="588" w:type="pct"/>
            <w:vMerge w:val="restart"/>
            <w:shd w:val="clear" w:color="auto" w:fill="auto"/>
            <w:vAlign w:val="center"/>
          </w:tcPr>
          <w:p w14:paraId="19004516" w14:textId="00AC1BE6" w:rsidR="0066603C" w:rsidRPr="009075AB" w:rsidRDefault="0038066A" w:rsidP="0038066A">
            <w:pPr>
              <w:spacing w:before="60" w:after="60"/>
              <w:jc w:val="center"/>
              <w:rPr>
                <w:rFonts w:eastAsia="Times New Roman" w:cs="Arial"/>
                <w:szCs w:val="18"/>
                <w:lang w:val="lv-LV"/>
              </w:rPr>
            </w:pPr>
            <w:r w:rsidRPr="009075AB">
              <w:rPr>
                <w:rFonts w:eastAsia="Times New Roman" w:cs="Arial"/>
                <w:szCs w:val="18"/>
                <w:lang w:val="lv-LV"/>
              </w:rPr>
              <w:t>VIIS dati</w:t>
            </w:r>
          </w:p>
        </w:tc>
      </w:tr>
      <w:tr w:rsidR="00E34E39" w:rsidRPr="009075AB" w14:paraId="0A7CC210" w14:textId="77777777" w:rsidTr="00E34E39">
        <w:trPr>
          <w:trHeight w:val="400"/>
        </w:trPr>
        <w:tc>
          <w:tcPr>
            <w:tcW w:w="329" w:type="pct"/>
            <w:vMerge/>
            <w:shd w:val="clear" w:color="auto" w:fill="auto"/>
            <w:vAlign w:val="center"/>
          </w:tcPr>
          <w:p w14:paraId="47753FE5" w14:textId="77777777" w:rsidR="00E34E39" w:rsidRPr="009075AB" w:rsidRDefault="00E34E39" w:rsidP="00E34E39">
            <w:pPr>
              <w:spacing w:before="60" w:after="60"/>
              <w:jc w:val="center"/>
              <w:rPr>
                <w:rFonts w:eastAsia="Times New Roman" w:cs="Arial"/>
                <w:iCs/>
                <w:szCs w:val="18"/>
                <w:lang w:val="lv-LV"/>
              </w:rPr>
            </w:pPr>
          </w:p>
        </w:tc>
        <w:tc>
          <w:tcPr>
            <w:tcW w:w="2169" w:type="pct"/>
            <w:vMerge/>
            <w:shd w:val="clear" w:color="auto" w:fill="auto"/>
            <w:vAlign w:val="center"/>
          </w:tcPr>
          <w:p w14:paraId="78211DB0" w14:textId="77777777" w:rsidR="00E34E39" w:rsidRPr="009075AB" w:rsidRDefault="00E34E39" w:rsidP="00E34E39">
            <w:pPr>
              <w:spacing w:before="40" w:after="40" w:line="240" w:lineRule="auto"/>
              <w:rPr>
                <w:rFonts w:eastAsia="Times New Roman"/>
                <w:lang w:val="lv-LV"/>
              </w:rPr>
            </w:pPr>
          </w:p>
        </w:tc>
        <w:tc>
          <w:tcPr>
            <w:tcW w:w="1095" w:type="pct"/>
            <w:shd w:val="clear" w:color="auto" w:fill="auto"/>
            <w:vAlign w:val="center"/>
          </w:tcPr>
          <w:p w14:paraId="297CDF8D" w14:textId="67A6D365" w:rsidR="00E34E39" w:rsidRPr="009075AB" w:rsidRDefault="00E34E39" w:rsidP="00E34E39">
            <w:pPr>
              <w:spacing w:before="60" w:after="60"/>
              <w:jc w:val="center"/>
              <w:rPr>
                <w:lang w:val="lv-LV"/>
              </w:rPr>
            </w:pPr>
            <w:r w:rsidRPr="009075AB">
              <w:rPr>
                <w:lang w:val="lv-LV"/>
              </w:rPr>
              <w:t>vsk. posmā 4%</w:t>
            </w:r>
            <w:r w:rsidRPr="009075AB">
              <w:rPr>
                <w:lang w:val="lv-LV"/>
              </w:rPr>
              <w:br/>
            </w:r>
            <w:r w:rsidRPr="009075AB">
              <w:rPr>
                <w:rFonts w:eastAsia="Times New Roman"/>
                <w:szCs w:val="18"/>
                <w:lang w:val="lv-LV"/>
              </w:rPr>
              <w:t>(2022</w:t>
            </w:r>
            <w:r w:rsidR="00073627" w:rsidRPr="009075AB">
              <w:rPr>
                <w:rFonts w:eastAsia="Times New Roman"/>
                <w:szCs w:val="18"/>
                <w:lang w:val="lv-LV"/>
              </w:rPr>
              <w:t>.</w:t>
            </w:r>
            <w:r w:rsidRPr="009075AB">
              <w:rPr>
                <w:rFonts w:eastAsia="Times New Roman"/>
                <w:szCs w:val="18"/>
                <w:lang w:val="lv-LV"/>
              </w:rPr>
              <w:t>)</w:t>
            </w:r>
          </w:p>
        </w:tc>
        <w:tc>
          <w:tcPr>
            <w:tcW w:w="444" w:type="pct"/>
            <w:shd w:val="clear" w:color="auto" w:fill="auto"/>
            <w:vAlign w:val="center"/>
          </w:tcPr>
          <w:p w14:paraId="3698EC61" w14:textId="0BAEDE5D" w:rsidR="00E34E39" w:rsidRPr="009075AB" w:rsidRDefault="00E34E39" w:rsidP="00E34E39">
            <w:pPr>
              <w:spacing w:before="60" w:after="60"/>
              <w:jc w:val="center"/>
              <w:rPr>
                <w:bCs/>
                <w:color w:val="000000" w:themeColor="text1"/>
                <w:lang w:val="lv-LV"/>
              </w:rPr>
            </w:pPr>
            <w:r w:rsidRPr="009075AB">
              <w:rPr>
                <w:bCs/>
                <w:color w:val="000000" w:themeColor="text1"/>
                <w:lang w:val="lv-LV"/>
              </w:rPr>
              <w:t>3,5%</w:t>
            </w:r>
          </w:p>
        </w:tc>
        <w:tc>
          <w:tcPr>
            <w:tcW w:w="375" w:type="pct"/>
            <w:shd w:val="clear" w:color="auto" w:fill="auto"/>
            <w:vAlign w:val="center"/>
          </w:tcPr>
          <w:p w14:paraId="23B11C02" w14:textId="4E954B5C" w:rsidR="00E34E39" w:rsidRPr="009075AB" w:rsidRDefault="00E34E39" w:rsidP="00E34E39">
            <w:pPr>
              <w:spacing w:before="60" w:after="60"/>
              <w:jc w:val="center"/>
              <w:rPr>
                <w:bCs/>
                <w:color w:val="000000" w:themeColor="text1"/>
                <w:lang w:val="lv-LV"/>
              </w:rPr>
            </w:pPr>
            <w:r w:rsidRPr="009075AB">
              <w:rPr>
                <w:bCs/>
                <w:color w:val="000000" w:themeColor="text1"/>
                <w:lang w:val="lv-LV"/>
              </w:rPr>
              <w:t>2,5%</w:t>
            </w:r>
          </w:p>
        </w:tc>
        <w:tc>
          <w:tcPr>
            <w:tcW w:w="588" w:type="pct"/>
            <w:vMerge/>
            <w:shd w:val="clear" w:color="auto" w:fill="auto"/>
            <w:vAlign w:val="center"/>
          </w:tcPr>
          <w:p w14:paraId="5C8C393D" w14:textId="77777777" w:rsidR="00E34E39" w:rsidRPr="009075AB" w:rsidRDefault="00E34E39" w:rsidP="00E34E39">
            <w:pPr>
              <w:spacing w:before="60" w:after="60"/>
              <w:jc w:val="center"/>
              <w:rPr>
                <w:rFonts w:eastAsia="Times New Roman" w:cs="Arial"/>
                <w:szCs w:val="18"/>
                <w:lang w:val="lv-LV"/>
              </w:rPr>
            </w:pPr>
          </w:p>
        </w:tc>
      </w:tr>
      <w:tr w:rsidR="003A232E" w:rsidRPr="009075AB" w14:paraId="00D587EC" w14:textId="77777777" w:rsidTr="00E34E39">
        <w:trPr>
          <w:trHeight w:val="400"/>
        </w:trPr>
        <w:tc>
          <w:tcPr>
            <w:tcW w:w="329" w:type="pct"/>
            <w:vMerge/>
            <w:shd w:val="clear" w:color="auto" w:fill="auto"/>
            <w:vAlign w:val="center"/>
          </w:tcPr>
          <w:p w14:paraId="229E72D9" w14:textId="571420F9" w:rsidR="0066603C" w:rsidRPr="009075AB" w:rsidRDefault="0066603C" w:rsidP="0066603C">
            <w:pPr>
              <w:spacing w:before="60" w:after="60"/>
              <w:jc w:val="center"/>
              <w:rPr>
                <w:rFonts w:eastAsia="Times New Roman" w:cs="Arial"/>
                <w:iCs/>
                <w:szCs w:val="18"/>
                <w:lang w:val="lv-LV"/>
              </w:rPr>
            </w:pPr>
          </w:p>
        </w:tc>
        <w:tc>
          <w:tcPr>
            <w:tcW w:w="2169" w:type="pct"/>
            <w:vMerge/>
            <w:shd w:val="clear" w:color="auto" w:fill="auto"/>
            <w:vAlign w:val="center"/>
          </w:tcPr>
          <w:p w14:paraId="33A8BF3B" w14:textId="47789C1A" w:rsidR="0066603C" w:rsidRPr="009075AB" w:rsidRDefault="0066603C" w:rsidP="00536366">
            <w:pPr>
              <w:spacing w:before="60" w:after="60"/>
              <w:rPr>
                <w:rFonts w:cs="Arial"/>
                <w:bCs/>
                <w:szCs w:val="18"/>
                <w:lang w:val="lv-LV"/>
              </w:rPr>
            </w:pPr>
          </w:p>
        </w:tc>
        <w:tc>
          <w:tcPr>
            <w:tcW w:w="1095" w:type="pct"/>
            <w:shd w:val="clear" w:color="auto" w:fill="auto"/>
            <w:vAlign w:val="center"/>
          </w:tcPr>
          <w:p w14:paraId="6BBD1073" w14:textId="0608B930" w:rsidR="0066603C" w:rsidRPr="009075AB" w:rsidRDefault="003A232E" w:rsidP="0066603C">
            <w:pPr>
              <w:spacing w:before="60" w:after="60"/>
              <w:jc w:val="center"/>
              <w:rPr>
                <w:rFonts w:eastAsia="Times New Roman" w:cs="Arial"/>
                <w:b/>
                <w:bCs/>
                <w:i/>
                <w:iCs/>
                <w:szCs w:val="18"/>
                <w:lang w:val="lv-LV"/>
              </w:rPr>
            </w:pPr>
            <w:proofErr w:type="spellStart"/>
            <w:r w:rsidRPr="009075AB">
              <w:rPr>
                <w:lang w:val="lv-LV"/>
              </w:rPr>
              <w:t>t</w:t>
            </w:r>
            <w:r w:rsidR="0066603C" w:rsidRPr="009075AB">
              <w:rPr>
                <w:lang w:val="lv-LV"/>
              </w:rPr>
              <w:t>ālm</w:t>
            </w:r>
            <w:proofErr w:type="spellEnd"/>
            <w:r w:rsidR="00F71913" w:rsidRPr="009075AB">
              <w:rPr>
                <w:lang w:val="lv-LV"/>
              </w:rPr>
              <w:t>.</w:t>
            </w:r>
            <w:r w:rsidR="0066603C" w:rsidRPr="009075AB">
              <w:rPr>
                <w:lang w:val="lv-LV"/>
              </w:rPr>
              <w:t>/neklātiene 67%</w:t>
            </w:r>
            <w:r w:rsidR="0066603C" w:rsidRPr="009075AB">
              <w:rPr>
                <w:lang w:val="lv-LV"/>
              </w:rPr>
              <w:br/>
            </w:r>
            <w:r w:rsidR="0066603C" w:rsidRPr="009075AB">
              <w:rPr>
                <w:rFonts w:eastAsia="Times New Roman"/>
                <w:szCs w:val="18"/>
                <w:lang w:val="lv-LV"/>
              </w:rPr>
              <w:t>(2022</w:t>
            </w:r>
            <w:r w:rsidR="00073627" w:rsidRPr="009075AB">
              <w:rPr>
                <w:rFonts w:eastAsia="Times New Roman"/>
                <w:szCs w:val="18"/>
                <w:lang w:val="lv-LV"/>
              </w:rPr>
              <w:t>.</w:t>
            </w:r>
            <w:r w:rsidR="0066603C" w:rsidRPr="009075AB">
              <w:rPr>
                <w:rFonts w:eastAsia="Times New Roman"/>
                <w:szCs w:val="18"/>
                <w:lang w:val="lv-LV"/>
              </w:rPr>
              <w:t>)</w:t>
            </w:r>
          </w:p>
        </w:tc>
        <w:tc>
          <w:tcPr>
            <w:tcW w:w="444" w:type="pct"/>
            <w:shd w:val="clear" w:color="auto" w:fill="auto"/>
            <w:vAlign w:val="center"/>
          </w:tcPr>
          <w:p w14:paraId="4F2CF9B2" w14:textId="74519AC5" w:rsidR="0066603C" w:rsidRPr="009075AB" w:rsidRDefault="0066603C" w:rsidP="0066603C">
            <w:pPr>
              <w:spacing w:before="60" w:after="60"/>
              <w:jc w:val="center"/>
              <w:rPr>
                <w:rFonts w:eastAsia="Times New Roman" w:cs="Arial"/>
                <w:b/>
                <w:bCs/>
                <w:i/>
                <w:iCs/>
                <w:szCs w:val="18"/>
                <w:lang w:val="lv-LV"/>
              </w:rPr>
            </w:pPr>
            <w:r w:rsidRPr="009075AB">
              <w:rPr>
                <w:bCs/>
                <w:color w:val="000000" w:themeColor="text1"/>
                <w:lang w:val="lv-LV"/>
              </w:rPr>
              <w:t>65%</w:t>
            </w:r>
          </w:p>
        </w:tc>
        <w:tc>
          <w:tcPr>
            <w:tcW w:w="375" w:type="pct"/>
            <w:shd w:val="clear" w:color="auto" w:fill="auto"/>
            <w:vAlign w:val="center"/>
          </w:tcPr>
          <w:p w14:paraId="0B740D7D" w14:textId="79AB79A4" w:rsidR="0066603C" w:rsidRPr="009075AB" w:rsidRDefault="0066603C" w:rsidP="0066603C">
            <w:pPr>
              <w:spacing w:before="60" w:after="60"/>
              <w:jc w:val="center"/>
              <w:rPr>
                <w:rFonts w:eastAsia="Times New Roman" w:cs="Arial"/>
                <w:b/>
                <w:bCs/>
                <w:i/>
                <w:iCs/>
                <w:szCs w:val="18"/>
                <w:lang w:val="lv-LV"/>
              </w:rPr>
            </w:pPr>
            <w:r w:rsidRPr="009075AB">
              <w:rPr>
                <w:bCs/>
                <w:color w:val="000000" w:themeColor="text1"/>
                <w:lang w:val="lv-LV"/>
              </w:rPr>
              <w:t>50%</w:t>
            </w:r>
          </w:p>
        </w:tc>
        <w:tc>
          <w:tcPr>
            <w:tcW w:w="588" w:type="pct"/>
            <w:vMerge/>
            <w:shd w:val="clear" w:color="auto" w:fill="auto"/>
            <w:vAlign w:val="center"/>
          </w:tcPr>
          <w:p w14:paraId="7E36367E" w14:textId="77777777" w:rsidR="0066603C" w:rsidRPr="009075AB" w:rsidRDefault="0066603C" w:rsidP="0038066A">
            <w:pPr>
              <w:spacing w:before="60" w:after="60"/>
              <w:jc w:val="center"/>
              <w:rPr>
                <w:rFonts w:eastAsia="Times New Roman" w:cs="Arial"/>
                <w:szCs w:val="18"/>
                <w:lang w:val="lv-LV"/>
              </w:rPr>
            </w:pPr>
          </w:p>
        </w:tc>
      </w:tr>
      <w:tr w:rsidR="003A232E" w:rsidRPr="009075AB" w14:paraId="5DF6BFFE" w14:textId="77777777" w:rsidTr="00E34E39">
        <w:trPr>
          <w:trHeight w:val="400"/>
        </w:trPr>
        <w:tc>
          <w:tcPr>
            <w:tcW w:w="329" w:type="pct"/>
            <w:shd w:val="clear" w:color="auto" w:fill="auto"/>
            <w:vAlign w:val="center"/>
          </w:tcPr>
          <w:p w14:paraId="1ACC1DDC" w14:textId="44455FA1" w:rsidR="0066603C" w:rsidRPr="009075AB" w:rsidRDefault="0066603C" w:rsidP="0066603C">
            <w:pPr>
              <w:spacing w:before="60" w:after="60"/>
              <w:jc w:val="center"/>
              <w:rPr>
                <w:rFonts w:eastAsia="Times New Roman" w:cs="Arial"/>
                <w:iCs/>
                <w:szCs w:val="18"/>
                <w:lang w:val="lv-LV"/>
              </w:rPr>
            </w:pPr>
            <w:r w:rsidRPr="009075AB">
              <w:rPr>
                <w:rFonts w:eastAsia="Times New Roman" w:cs="Arial"/>
                <w:iCs/>
                <w:szCs w:val="18"/>
                <w:lang w:val="lv-LV"/>
              </w:rPr>
              <w:lastRenderedPageBreak/>
              <w:t>11.</w:t>
            </w:r>
          </w:p>
        </w:tc>
        <w:tc>
          <w:tcPr>
            <w:tcW w:w="2169" w:type="pct"/>
            <w:shd w:val="clear" w:color="auto" w:fill="auto"/>
            <w:vAlign w:val="center"/>
          </w:tcPr>
          <w:p w14:paraId="23A25272" w14:textId="77C0AA5E" w:rsidR="0066603C" w:rsidRPr="009075AB" w:rsidRDefault="0066603C" w:rsidP="00536366">
            <w:pPr>
              <w:spacing w:before="60" w:after="60"/>
              <w:rPr>
                <w:rFonts w:cs="Arial"/>
                <w:bCs/>
                <w:szCs w:val="18"/>
                <w:lang w:val="lv-LV"/>
              </w:rPr>
            </w:pPr>
            <w:r w:rsidRPr="009075AB">
              <w:rPr>
                <w:rFonts w:eastAsia="Times New Roman"/>
                <w:lang w:val="lv-LV"/>
              </w:rPr>
              <w:t>Izglītojamo, kuri pēc pamatizglītības pabeigšanas neturpina mācības vidējā (vispārējai vai profesionālā) izglītībā</w:t>
            </w:r>
            <w:r w:rsidR="003232F1" w:rsidRPr="009075AB">
              <w:rPr>
                <w:rFonts w:eastAsia="Times New Roman"/>
                <w:lang w:val="lv-LV"/>
              </w:rPr>
              <w:t>, īpatsvars</w:t>
            </w:r>
            <w:r w:rsidR="00023AF9" w:rsidRPr="009075AB">
              <w:rPr>
                <w:rFonts w:eastAsia="Times New Roman"/>
                <w:lang w:val="lv-LV"/>
              </w:rPr>
              <w:t xml:space="preserve"> (</w:t>
            </w:r>
            <w:r w:rsidR="00023AF9" w:rsidRPr="009075AB">
              <w:rPr>
                <w:rFonts w:cs="Arial"/>
                <w:color w:val="000000"/>
                <w:szCs w:val="18"/>
                <w:lang w:val="lv-LV"/>
              </w:rPr>
              <w:t>VAI018)</w:t>
            </w:r>
            <w:r w:rsidR="00023AF9" w:rsidRPr="009075AB">
              <w:rPr>
                <w:lang w:val="lv-LV"/>
              </w:rPr>
              <w:t>*</w:t>
            </w:r>
            <w:r w:rsidR="003232F1" w:rsidRPr="009075AB">
              <w:rPr>
                <w:lang w:val="lv-LV"/>
              </w:rPr>
              <w:t>.</w:t>
            </w:r>
          </w:p>
        </w:tc>
        <w:tc>
          <w:tcPr>
            <w:tcW w:w="1095" w:type="pct"/>
            <w:shd w:val="clear" w:color="auto" w:fill="auto"/>
            <w:vAlign w:val="center"/>
          </w:tcPr>
          <w:p w14:paraId="2541B65F" w14:textId="3554C1E0" w:rsidR="0066603C" w:rsidRPr="009075AB" w:rsidRDefault="0066603C" w:rsidP="0066603C">
            <w:pPr>
              <w:spacing w:before="60" w:after="60"/>
              <w:jc w:val="center"/>
              <w:rPr>
                <w:rFonts w:eastAsia="Times New Roman" w:cs="Arial"/>
                <w:b/>
                <w:bCs/>
                <w:i/>
                <w:iCs/>
                <w:szCs w:val="18"/>
                <w:lang w:val="lv-LV"/>
              </w:rPr>
            </w:pPr>
            <w:r w:rsidRPr="009075AB">
              <w:rPr>
                <w:lang w:val="lv-LV"/>
              </w:rPr>
              <w:t>5%</w:t>
            </w:r>
            <w:r w:rsidRPr="009075AB">
              <w:rPr>
                <w:lang w:val="lv-LV"/>
              </w:rPr>
              <w:br/>
            </w:r>
            <w:r w:rsidRPr="009075AB">
              <w:rPr>
                <w:rFonts w:eastAsia="Times New Roman"/>
                <w:szCs w:val="18"/>
                <w:lang w:val="lv-LV"/>
              </w:rPr>
              <w:t>(2022</w:t>
            </w:r>
            <w:r w:rsidR="003232F1" w:rsidRPr="009075AB">
              <w:rPr>
                <w:rFonts w:eastAsia="Times New Roman"/>
                <w:szCs w:val="18"/>
                <w:lang w:val="lv-LV"/>
              </w:rPr>
              <w:t>.</w:t>
            </w:r>
            <w:r w:rsidRPr="009075AB">
              <w:rPr>
                <w:rFonts w:eastAsia="Times New Roman"/>
                <w:szCs w:val="18"/>
                <w:lang w:val="lv-LV"/>
              </w:rPr>
              <w:t>)</w:t>
            </w:r>
          </w:p>
        </w:tc>
        <w:tc>
          <w:tcPr>
            <w:tcW w:w="444" w:type="pct"/>
            <w:shd w:val="clear" w:color="auto" w:fill="auto"/>
            <w:vAlign w:val="center"/>
          </w:tcPr>
          <w:p w14:paraId="64FE1943" w14:textId="50E2C46B" w:rsidR="0066603C" w:rsidRPr="009075AB" w:rsidRDefault="0066603C" w:rsidP="0066603C">
            <w:pPr>
              <w:spacing w:before="60" w:after="60"/>
              <w:jc w:val="center"/>
              <w:rPr>
                <w:rFonts w:eastAsia="Times New Roman" w:cs="Arial"/>
                <w:b/>
                <w:bCs/>
                <w:i/>
                <w:iCs/>
                <w:szCs w:val="18"/>
                <w:lang w:val="lv-LV"/>
              </w:rPr>
            </w:pPr>
            <w:r w:rsidRPr="009075AB">
              <w:rPr>
                <w:color w:val="000000" w:themeColor="text1"/>
                <w:lang w:val="lv-LV"/>
              </w:rPr>
              <w:t>4%</w:t>
            </w:r>
          </w:p>
        </w:tc>
        <w:tc>
          <w:tcPr>
            <w:tcW w:w="375" w:type="pct"/>
            <w:shd w:val="clear" w:color="auto" w:fill="auto"/>
            <w:vAlign w:val="center"/>
          </w:tcPr>
          <w:p w14:paraId="031C111F" w14:textId="26961BBB" w:rsidR="0066603C" w:rsidRPr="009075AB" w:rsidRDefault="0066603C" w:rsidP="0066603C">
            <w:pPr>
              <w:spacing w:before="60" w:after="60"/>
              <w:jc w:val="center"/>
              <w:rPr>
                <w:rFonts w:eastAsia="Times New Roman" w:cs="Arial"/>
                <w:b/>
                <w:bCs/>
                <w:i/>
                <w:iCs/>
                <w:szCs w:val="18"/>
                <w:lang w:val="lv-LV"/>
              </w:rPr>
            </w:pPr>
            <w:r w:rsidRPr="009075AB">
              <w:rPr>
                <w:color w:val="000000" w:themeColor="text1"/>
                <w:lang w:val="lv-LV"/>
              </w:rPr>
              <w:t>3%</w:t>
            </w:r>
          </w:p>
        </w:tc>
        <w:tc>
          <w:tcPr>
            <w:tcW w:w="588" w:type="pct"/>
            <w:shd w:val="clear" w:color="auto" w:fill="auto"/>
            <w:vAlign w:val="center"/>
          </w:tcPr>
          <w:p w14:paraId="66C99219" w14:textId="642F899F" w:rsidR="0066603C" w:rsidRPr="009075AB" w:rsidRDefault="0038066A" w:rsidP="0038066A">
            <w:pPr>
              <w:spacing w:before="60" w:after="60"/>
              <w:jc w:val="center"/>
              <w:rPr>
                <w:rFonts w:eastAsia="Times New Roman" w:cs="Arial"/>
                <w:szCs w:val="18"/>
                <w:lang w:val="lv-LV"/>
              </w:rPr>
            </w:pPr>
            <w:r w:rsidRPr="009075AB">
              <w:rPr>
                <w:rFonts w:eastAsia="Times New Roman" w:cs="Arial"/>
                <w:szCs w:val="18"/>
                <w:lang w:val="lv-LV"/>
              </w:rPr>
              <w:t>VIIS dati</w:t>
            </w:r>
          </w:p>
        </w:tc>
      </w:tr>
      <w:tr w:rsidR="003A232E" w:rsidRPr="009075AB" w14:paraId="77CE4AAB" w14:textId="77777777" w:rsidTr="00E34E39">
        <w:trPr>
          <w:trHeight w:val="400"/>
        </w:trPr>
        <w:tc>
          <w:tcPr>
            <w:tcW w:w="329" w:type="pct"/>
            <w:shd w:val="clear" w:color="auto" w:fill="auto"/>
            <w:vAlign w:val="center"/>
          </w:tcPr>
          <w:p w14:paraId="5E306E3B" w14:textId="273071D6" w:rsidR="0066603C" w:rsidRPr="009075AB" w:rsidRDefault="0066603C" w:rsidP="0066603C">
            <w:pPr>
              <w:spacing w:before="60" w:after="60"/>
              <w:jc w:val="center"/>
              <w:rPr>
                <w:rFonts w:eastAsia="Times New Roman" w:cs="Arial"/>
                <w:iCs/>
                <w:szCs w:val="18"/>
                <w:lang w:val="lv-LV"/>
              </w:rPr>
            </w:pPr>
            <w:r w:rsidRPr="009075AB">
              <w:rPr>
                <w:rFonts w:eastAsia="Times New Roman" w:cs="Arial"/>
                <w:iCs/>
                <w:szCs w:val="18"/>
                <w:lang w:val="lv-LV"/>
              </w:rPr>
              <w:t>12.</w:t>
            </w:r>
          </w:p>
        </w:tc>
        <w:tc>
          <w:tcPr>
            <w:tcW w:w="2169" w:type="pct"/>
            <w:shd w:val="clear" w:color="auto" w:fill="auto"/>
          </w:tcPr>
          <w:p w14:paraId="0301AA0D" w14:textId="2953BEF4" w:rsidR="0066603C" w:rsidRPr="009075AB" w:rsidRDefault="0066603C" w:rsidP="0066603C">
            <w:pPr>
              <w:spacing w:before="60" w:after="60"/>
              <w:rPr>
                <w:rFonts w:cs="Arial"/>
                <w:bCs/>
                <w:szCs w:val="18"/>
                <w:lang w:val="lv-LV"/>
              </w:rPr>
            </w:pPr>
            <w:r w:rsidRPr="009075AB">
              <w:rPr>
                <w:rFonts w:cs="Arial"/>
                <w:bCs/>
                <w:szCs w:val="18"/>
                <w:lang w:val="lv-LV"/>
              </w:rPr>
              <w:t>…</w:t>
            </w:r>
          </w:p>
        </w:tc>
        <w:tc>
          <w:tcPr>
            <w:tcW w:w="1095" w:type="pct"/>
            <w:shd w:val="clear" w:color="auto" w:fill="auto"/>
          </w:tcPr>
          <w:p w14:paraId="71E55550" w14:textId="77777777" w:rsidR="0066603C" w:rsidRPr="009075AB" w:rsidRDefault="0066603C" w:rsidP="0066603C">
            <w:pPr>
              <w:spacing w:before="60" w:after="60"/>
              <w:rPr>
                <w:rFonts w:eastAsia="Times New Roman" w:cs="Arial"/>
                <w:b/>
                <w:bCs/>
                <w:i/>
                <w:iCs/>
                <w:szCs w:val="18"/>
                <w:lang w:val="lv-LV"/>
              </w:rPr>
            </w:pPr>
          </w:p>
        </w:tc>
        <w:tc>
          <w:tcPr>
            <w:tcW w:w="444" w:type="pct"/>
            <w:shd w:val="clear" w:color="auto" w:fill="auto"/>
          </w:tcPr>
          <w:p w14:paraId="0606DECC" w14:textId="77777777" w:rsidR="0066603C" w:rsidRPr="009075AB" w:rsidRDefault="0066603C" w:rsidP="0066603C">
            <w:pPr>
              <w:spacing w:before="60" w:after="60"/>
              <w:rPr>
                <w:rFonts w:eastAsia="Times New Roman" w:cs="Arial"/>
                <w:b/>
                <w:bCs/>
                <w:i/>
                <w:iCs/>
                <w:szCs w:val="18"/>
                <w:lang w:val="lv-LV"/>
              </w:rPr>
            </w:pPr>
          </w:p>
        </w:tc>
        <w:tc>
          <w:tcPr>
            <w:tcW w:w="375" w:type="pct"/>
            <w:shd w:val="clear" w:color="auto" w:fill="auto"/>
          </w:tcPr>
          <w:p w14:paraId="509DDE8C" w14:textId="77777777" w:rsidR="0066603C" w:rsidRPr="009075AB" w:rsidRDefault="0066603C" w:rsidP="0066603C">
            <w:pPr>
              <w:spacing w:before="60" w:after="60"/>
              <w:rPr>
                <w:rFonts w:eastAsia="Times New Roman" w:cs="Arial"/>
                <w:b/>
                <w:bCs/>
                <w:i/>
                <w:iCs/>
                <w:szCs w:val="18"/>
                <w:lang w:val="lv-LV"/>
              </w:rPr>
            </w:pPr>
          </w:p>
        </w:tc>
        <w:tc>
          <w:tcPr>
            <w:tcW w:w="588" w:type="pct"/>
            <w:shd w:val="clear" w:color="auto" w:fill="auto"/>
          </w:tcPr>
          <w:p w14:paraId="536F81AA" w14:textId="77777777" w:rsidR="0066603C" w:rsidRPr="009075AB" w:rsidRDefault="0066603C" w:rsidP="0066603C">
            <w:pPr>
              <w:spacing w:before="60" w:after="60"/>
              <w:rPr>
                <w:rFonts w:eastAsia="Times New Roman" w:cs="Arial"/>
                <w:b/>
                <w:bCs/>
                <w:i/>
                <w:iCs/>
                <w:szCs w:val="18"/>
                <w:lang w:val="lv-LV"/>
              </w:rPr>
            </w:pPr>
          </w:p>
        </w:tc>
      </w:tr>
      <w:bookmarkEnd w:id="13"/>
    </w:tbl>
    <w:p w14:paraId="6E26E014" w14:textId="77777777" w:rsidR="00BE0F0E" w:rsidRPr="009075AB" w:rsidRDefault="00BE0F0E" w:rsidP="00964DCD">
      <w:pPr>
        <w:pStyle w:val="Heading1"/>
        <w:numPr>
          <w:ilvl w:val="0"/>
          <w:numId w:val="9"/>
        </w:numPr>
        <w:pBdr>
          <w:bottom w:val="single" w:sz="48" w:space="3" w:color="68478D"/>
        </w:pBdr>
        <w:spacing w:before="360" w:line="240" w:lineRule="auto"/>
        <w:ind w:hanging="720"/>
        <w:jc w:val="both"/>
        <w:rPr>
          <w:rFonts w:cstheme="majorBidi"/>
          <w:b/>
          <w:bCs/>
          <w:caps/>
          <w:color w:val="68478D"/>
          <w:sz w:val="40"/>
          <w:szCs w:val="20"/>
          <w:lang w:val="lv-LV" w:eastAsia="en-US"/>
        </w:rPr>
        <w:sectPr w:rsidR="00BE0F0E" w:rsidRPr="009075AB" w:rsidSect="00C20477">
          <w:footnotePr>
            <w:numFmt w:val="chicago"/>
          </w:footnotePr>
          <w:pgSz w:w="11900" w:h="16840"/>
          <w:pgMar w:top="1440" w:right="1440" w:bottom="1440" w:left="1440" w:header="708" w:footer="708" w:gutter="0"/>
          <w:cols w:space="708"/>
          <w:docGrid w:linePitch="360"/>
        </w:sectPr>
      </w:pPr>
    </w:p>
    <w:p w14:paraId="7718FA70" w14:textId="779421AF" w:rsidR="006A2436" w:rsidRPr="009075AB" w:rsidRDefault="006A2436" w:rsidP="00964DCD">
      <w:pPr>
        <w:pStyle w:val="Heading1"/>
        <w:numPr>
          <w:ilvl w:val="0"/>
          <w:numId w:val="9"/>
        </w:numPr>
        <w:pBdr>
          <w:bottom w:val="single" w:sz="48" w:space="3" w:color="68478D"/>
        </w:pBdr>
        <w:spacing w:before="360" w:line="240" w:lineRule="auto"/>
        <w:ind w:hanging="720"/>
        <w:jc w:val="both"/>
        <w:rPr>
          <w:rFonts w:cstheme="majorBidi"/>
          <w:b/>
          <w:bCs/>
          <w:caps/>
          <w:color w:val="68478D"/>
          <w:sz w:val="40"/>
          <w:szCs w:val="20"/>
          <w:lang w:val="lv-LV" w:eastAsia="en-US"/>
        </w:rPr>
      </w:pPr>
      <w:bookmarkStart w:id="14" w:name="_Toc128994881"/>
      <w:r w:rsidRPr="009075AB">
        <w:rPr>
          <w:rFonts w:cstheme="majorBidi"/>
          <w:b/>
          <w:bCs/>
          <w:caps/>
          <w:color w:val="68478D"/>
          <w:sz w:val="40"/>
          <w:szCs w:val="20"/>
          <w:lang w:val="lv-LV" w:eastAsia="en-US"/>
        </w:rPr>
        <w:lastRenderedPageBreak/>
        <w:t xml:space="preserve">PMP </w:t>
      </w:r>
      <w:r w:rsidR="003C07D4" w:rsidRPr="009075AB">
        <w:rPr>
          <w:rFonts w:cstheme="majorBidi"/>
          <w:b/>
          <w:bCs/>
          <w:caps/>
          <w:color w:val="68478D"/>
          <w:sz w:val="40"/>
          <w:szCs w:val="20"/>
          <w:lang w:val="lv-LV" w:eastAsia="en-US"/>
        </w:rPr>
        <w:t>prevencijas sistēmas ieviešanas plāns pašvaldībā</w:t>
      </w:r>
      <w:bookmarkEnd w:id="14"/>
    </w:p>
    <w:p w14:paraId="6BB0CF73" w14:textId="77BA9D4F" w:rsidR="006A2436" w:rsidRPr="009075AB" w:rsidRDefault="00210C4F" w:rsidP="002A709E">
      <w:pPr>
        <w:jc w:val="both"/>
        <w:rPr>
          <w:rFonts w:eastAsia="Times New Roman" w:cs="Segoe UI"/>
          <w:b/>
          <w:bCs/>
          <w:i/>
          <w:iCs/>
          <w:szCs w:val="18"/>
          <w:lang w:val="lv-LV"/>
        </w:rPr>
      </w:pPr>
      <w:r w:rsidRPr="009075AB">
        <w:rPr>
          <w:rFonts w:eastAsia="Times New Roman" w:cs="Segoe UI"/>
          <w:szCs w:val="18"/>
          <w:lang w:val="lv-LV"/>
        </w:rPr>
        <w:t>Šīs</w:t>
      </w:r>
      <w:r w:rsidRPr="009075AB">
        <w:rPr>
          <w:rFonts w:cs="Arial"/>
          <w:szCs w:val="18"/>
          <w:lang w:val="lv-LV"/>
        </w:rPr>
        <w:t xml:space="preserve"> nodaļas </w:t>
      </w:r>
      <w:r w:rsidR="006E53F7" w:rsidRPr="009075AB">
        <w:rPr>
          <w:rFonts w:cs="Arial"/>
          <w:szCs w:val="18"/>
          <w:lang w:val="lv-LV"/>
        </w:rPr>
        <w:t>sadaļās</w:t>
      </w:r>
      <w:r w:rsidRPr="009075AB">
        <w:rPr>
          <w:rFonts w:cs="Arial"/>
          <w:szCs w:val="18"/>
          <w:lang w:val="lv-LV"/>
        </w:rPr>
        <w:t xml:space="preserve"> </w:t>
      </w:r>
      <w:r w:rsidR="00BE5F3C" w:rsidRPr="009075AB">
        <w:rPr>
          <w:rFonts w:cs="Arial"/>
          <w:szCs w:val="18"/>
          <w:lang w:val="lv-LV"/>
        </w:rPr>
        <w:t xml:space="preserve">strukturētu </w:t>
      </w:r>
      <w:r w:rsidR="006724BC" w:rsidRPr="009075AB">
        <w:rPr>
          <w:rFonts w:cs="Arial"/>
          <w:szCs w:val="18"/>
          <w:lang w:val="lv-LV"/>
        </w:rPr>
        <w:t xml:space="preserve">parauga </w:t>
      </w:r>
      <w:r w:rsidR="00BE5F3C" w:rsidRPr="009075AB">
        <w:rPr>
          <w:rFonts w:cs="Arial"/>
          <w:szCs w:val="18"/>
          <w:lang w:val="lv-LV"/>
        </w:rPr>
        <w:t xml:space="preserve">tabulu veidā </w:t>
      </w:r>
      <w:r w:rsidRPr="009075AB">
        <w:rPr>
          <w:rFonts w:cs="Arial"/>
          <w:szCs w:val="18"/>
          <w:lang w:val="lv-LV"/>
        </w:rPr>
        <w:t xml:space="preserve">tiek </w:t>
      </w:r>
      <w:r w:rsidR="00EF5EBB" w:rsidRPr="009075AB">
        <w:rPr>
          <w:rFonts w:cs="Arial"/>
          <w:szCs w:val="18"/>
          <w:lang w:val="lv-LV"/>
        </w:rPr>
        <w:t xml:space="preserve">sniegtas </w:t>
      </w:r>
      <w:r w:rsidR="00527291" w:rsidRPr="009075AB">
        <w:rPr>
          <w:rFonts w:cs="Arial"/>
          <w:szCs w:val="18"/>
          <w:lang w:val="lv-LV"/>
        </w:rPr>
        <w:t xml:space="preserve">vadlīnijas PMP prevencijas sistēmas ieviešanas plāna </w:t>
      </w:r>
      <w:r w:rsidR="0043747A" w:rsidRPr="009075AB">
        <w:rPr>
          <w:rFonts w:cs="Arial"/>
          <w:szCs w:val="18"/>
          <w:lang w:val="lv-LV"/>
        </w:rPr>
        <w:t>izstrādei</w:t>
      </w:r>
      <w:r w:rsidR="00246BED" w:rsidRPr="009075AB">
        <w:rPr>
          <w:rFonts w:cs="Arial"/>
          <w:szCs w:val="18"/>
          <w:lang w:val="lv-LV"/>
        </w:rPr>
        <w:t xml:space="preserve">, ņemot vērā, ka šādu plānu veido tādi elementi kā </w:t>
      </w:r>
      <w:r w:rsidR="006E53F7" w:rsidRPr="009075AB">
        <w:rPr>
          <w:rFonts w:cs="Arial"/>
          <w:szCs w:val="18"/>
          <w:lang w:val="lv-LV"/>
        </w:rPr>
        <w:t xml:space="preserve">izvirzāmie </w:t>
      </w:r>
      <w:r w:rsidR="00246BED" w:rsidRPr="009075AB">
        <w:rPr>
          <w:rFonts w:cs="Arial"/>
          <w:szCs w:val="18"/>
          <w:lang w:val="lv-LV"/>
        </w:rPr>
        <w:t xml:space="preserve">mērķi, sagaidāmie rezultāti, </w:t>
      </w:r>
      <w:r w:rsidR="005C5FA4" w:rsidRPr="009075AB">
        <w:rPr>
          <w:rFonts w:cs="Arial"/>
          <w:szCs w:val="18"/>
          <w:lang w:val="lv-LV"/>
        </w:rPr>
        <w:t>aktivitāšu</w:t>
      </w:r>
      <w:r w:rsidR="00AF19A8" w:rsidRPr="009075AB">
        <w:rPr>
          <w:rFonts w:cs="Arial"/>
          <w:szCs w:val="18"/>
          <w:lang w:val="lv-LV"/>
        </w:rPr>
        <w:t xml:space="preserve"> plāns </w:t>
      </w:r>
      <w:r w:rsidR="009410B5" w:rsidRPr="009075AB">
        <w:rPr>
          <w:rFonts w:cs="Arial"/>
          <w:szCs w:val="18"/>
          <w:lang w:val="lv-LV"/>
        </w:rPr>
        <w:t xml:space="preserve">un darba uzdevumi </w:t>
      </w:r>
      <w:r w:rsidR="00AF19A8" w:rsidRPr="009075AB">
        <w:rPr>
          <w:rFonts w:cs="Arial"/>
          <w:szCs w:val="18"/>
          <w:lang w:val="lv-LV"/>
        </w:rPr>
        <w:t xml:space="preserve">mērķu sasniegšanai, </w:t>
      </w:r>
      <w:r w:rsidR="009410B5" w:rsidRPr="009075AB">
        <w:rPr>
          <w:rFonts w:cs="Arial"/>
          <w:szCs w:val="18"/>
          <w:lang w:val="lv-LV"/>
        </w:rPr>
        <w:t>nepieciešamo resursu ieguves plāns, rezultātu uzs</w:t>
      </w:r>
      <w:r w:rsidR="00E6160D" w:rsidRPr="009075AB">
        <w:rPr>
          <w:rFonts w:cs="Arial"/>
          <w:szCs w:val="18"/>
          <w:lang w:val="lv-LV"/>
        </w:rPr>
        <w:t>k</w:t>
      </w:r>
      <w:r w:rsidR="009410B5" w:rsidRPr="009075AB">
        <w:rPr>
          <w:rFonts w:cs="Arial"/>
          <w:szCs w:val="18"/>
          <w:lang w:val="lv-LV"/>
        </w:rPr>
        <w:t xml:space="preserve">aite un analīze, kā arī </w:t>
      </w:r>
      <w:r w:rsidR="0099011F" w:rsidRPr="009075AB">
        <w:rPr>
          <w:rFonts w:cs="Arial"/>
          <w:szCs w:val="18"/>
          <w:lang w:val="lv-LV"/>
        </w:rPr>
        <w:t>aktivitāšu īstenošanas uzraudzības modelis.</w:t>
      </w:r>
      <w:r w:rsidR="008268EC" w:rsidRPr="009075AB">
        <w:rPr>
          <w:rFonts w:cs="Arial"/>
          <w:szCs w:val="18"/>
          <w:lang w:val="lv-LV"/>
        </w:rPr>
        <w:t xml:space="preserve"> </w:t>
      </w:r>
    </w:p>
    <w:p w14:paraId="397477AE" w14:textId="4BD1A636" w:rsidR="00A82EA5" w:rsidRPr="009075AB" w:rsidRDefault="001D0189" w:rsidP="00964DCD">
      <w:pPr>
        <w:pStyle w:val="ListParagraph"/>
        <w:keepNext/>
        <w:keepLines/>
        <w:numPr>
          <w:ilvl w:val="1"/>
          <w:numId w:val="9"/>
        </w:numPr>
        <w:pBdr>
          <w:bottom w:val="single" w:sz="24" w:space="1" w:color="68478D"/>
        </w:pBdr>
        <w:spacing w:before="240" w:after="240" w:line="240" w:lineRule="auto"/>
        <w:ind w:left="709" w:hanging="709"/>
        <w:contextualSpacing w:val="0"/>
        <w:jc w:val="both"/>
        <w:outlineLvl w:val="1"/>
        <w:rPr>
          <w:rFonts w:eastAsia="SimSun"/>
          <w:bCs/>
          <w:color w:val="68478D"/>
          <w:sz w:val="32"/>
          <w:szCs w:val="26"/>
          <w:lang w:val="lv-LV" w:eastAsia="en-US"/>
        </w:rPr>
      </w:pPr>
      <w:bookmarkStart w:id="15" w:name="_Toc128994882"/>
      <w:r w:rsidRPr="009075AB">
        <w:rPr>
          <w:rFonts w:eastAsia="SimSun"/>
          <w:bCs/>
          <w:color w:val="68478D"/>
          <w:sz w:val="32"/>
          <w:szCs w:val="26"/>
          <w:lang w:val="lv-LV" w:eastAsia="en-US"/>
        </w:rPr>
        <w:t xml:space="preserve">PMP </w:t>
      </w:r>
      <w:r w:rsidR="005C7134" w:rsidRPr="009075AB">
        <w:rPr>
          <w:rFonts w:eastAsia="SimSun"/>
          <w:bCs/>
          <w:color w:val="68478D"/>
          <w:sz w:val="32"/>
          <w:szCs w:val="26"/>
          <w:lang w:val="lv-LV" w:eastAsia="en-US"/>
        </w:rPr>
        <w:t xml:space="preserve">prevencijas </w:t>
      </w:r>
      <w:r w:rsidR="00EE1666" w:rsidRPr="009075AB">
        <w:rPr>
          <w:rFonts w:eastAsia="SimSun"/>
          <w:bCs/>
          <w:color w:val="68478D"/>
          <w:sz w:val="32"/>
          <w:szCs w:val="26"/>
          <w:lang w:val="lv-LV" w:eastAsia="en-US"/>
        </w:rPr>
        <w:t>aktivitāšu nodro</w:t>
      </w:r>
      <w:r w:rsidR="00F93099" w:rsidRPr="009075AB">
        <w:rPr>
          <w:rFonts w:eastAsia="SimSun"/>
          <w:bCs/>
          <w:color w:val="68478D"/>
          <w:sz w:val="32"/>
          <w:szCs w:val="26"/>
          <w:lang w:val="lv-LV" w:eastAsia="en-US"/>
        </w:rPr>
        <w:t xml:space="preserve">šinājuma plāns </w:t>
      </w:r>
      <w:r w:rsidRPr="009075AB">
        <w:rPr>
          <w:rFonts w:eastAsia="SimSun"/>
          <w:bCs/>
          <w:color w:val="68478D"/>
          <w:sz w:val="32"/>
          <w:szCs w:val="26"/>
          <w:lang w:val="lv-LV" w:eastAsia="en-US"/>
        </w:rPr>
        <w:t>202</w:t>
      </w:r>
      <w:r w:rsidR="00F70EC9" w:rsidRPr="009075AB">
        <w:rPr>
          <w:rFonts w:eastAsia="SimSun"/>
          <w:bCs/>
          <w:color w:val="68478D"/>
          <w:sz w:val="32"/>
          <w:szCs w:val="26"/>
          <w:lang w:val="lv-LV" w:eastAsia="en-US"/>
        </w:rPr>
        <w:t>X</w:t>
      </w:r>
      <w:r w:rsidRPr="009075AB">
        <w:rPr>
          <w:rFonts w:eastAsia="SimSun"/>
          <w:bCs/>
          <w:color w:val="68478D"/>
          <w:sz w:val="32"/>
          <w:szCs w:val="26"/>
          <w:lang w:val="lv-LV" w:eastAsia="en-US"/>
        </w:rPr>
        <w:t>.</w:t>
      </w:r>
      <w:r w:rsidR="003232F1" w:rsidRPr="009075AB">
        <w:rPr>
          <w:rFonts w:eastAsia="SimSun"/>
          <w:bCs/>
          <w:color w:val="68478D"/>
          <w:sz w:val="32"/>
          <w:szCs w:val="26"/>
          <w:lang w:val="lv-LV" w:eastAsia="en-US"/>
        </w:rPr>
        <w:t>–</w:t>
      </w:r>
      <w:r w:rsidRPr="009075AB">
        <w:rPr>
          <w:rFonts w:eastAsia="SimSun"/>
          <w:bCs/>
          <w:color w:val="68478D"/>
          <w:sz w:val="32"/>
          <w:szCs w:val="26"/>
          <w:lang w:val="lv-LV" w:eastAsia="en-US"/>
        </w:rPr>
        <w:t>202</w:t>
      </w:r>
      <w:r w:rsidR="00F70EC9" w:rsidRPr="009075AB">
        <w:rPr>
          <w:rFonts w:eastAsia="SimSun"/>
          <w:bCs/>
          <w:color w:val="68478D"/>
          <w:sz w:val="32"/>
          <w:szCs w:val="26"/>
          <w:lang w:val="lv-LV" w:eastAsia="en-US"/>
        </w:rPr>
        <w:t>X</w:t>
      </w:r>
      <w:r w:rsidRPr="009075AB">
        <w:rPr>
          <w:rFonts w:eastAsia="SimSun"/>
          <w:bCs/>
          <w:color w:val="68478D"/>
          <w:sz w:val="32"/>
          <w:szCs w:val="26"/>
          <w:lang w:val="lv-LV" w:eastAsia="en-US"/>
        </w:rPr>
        <w:t>. gadam</w:t>
      </w:r>
      <w:bookmarkEnd w:id="15"/>
    </w:p>
    <w:p w14:paraId="74F59535" w14:textId="51C0E4A6" w:rsidR="00AD7930" w:rsidRPr="009075AB" w:rsidRDefault="00AD7930" w:rsidP="00AD7930">
      <w:pPr>
        <w:pStyle w:val="ListParagraph"/>
        <w:jc w:val="right"/>
        <w:rPr>
          <w:rFonts w:cs="Arial"/>
          <w:b/>
          <w:i/>
          <w:szCs w:val="18"/>
          <w:lang w:val="lv-LV"/>
        </w:rPr>
      </w:pPr>
      <w:r w:rsidRPr="009075AB">
        <w:rPr>
          <w:rFonts w:cs="Arial"/>
          <w:i/>
          <w:szCs w:val="18"/>
          <w:lang w:val="lv-LV"/>
        </w:rPr>
        <w:t xml:space="preserve">4.1. tabula: </w:t>
      </w:r>
      <w:r w:rsidRPr="009075AB">
        <w:rPr>
          <w:rFonts w:cs="Arial"/>
          <w:b/>
          <w:bCs/>
          <w:iCs/>
          <w:szCs w:val="18"/>
          <w:highlight w:val="lightGray"/>
          <w:lang w:val="lv-LV"/>
        </w:rPr>
        <w:t>PARAUGS</w:t>
      </w:r>
      <w:r w:rsidRPr="009075AB">
        <w:rPr>
          <w:rFonts w:cs="Arial"/>
          <w:b/>
          <w:bCs/>
          <w:iCs/>
          <w:szCs w:val="18"/>
          <w:lang w:val="lv-LV"/>
        </w:rPr>
        <w:t>:</w:t>
      </w:r>
      <w:r w:rsidRPr="009075AB">
        <w:rPr>
          <w:rFonts w:cs="Arial"/>
          <w:i/>
          <w:szCs w:val="18"/>
          <w:lang w:val="lv-LV"/>
        </w:rPr>
        <w:t xml:space="preserve"> </w:t>
      </w:r>
      <w:r w:rsidR="004225B0" w:rsidRPr="009075AB">
        <w:rPr>
          <w:rFonts w:cs="Arial"/>
          <w:b/>
          <w:szCs w:val="18"/>
          <w:lang w:val="lv-LV"/>
        </w:rPr>
        <w:t>Vidēja termiņa</w:t>
      </w:r>
      <w:r w:rsidR="005C7134" w:rsidRPr="009075AB">
        <w:rPr>
          <w:rFonts w:cs="Arial"/>
          <w:b/>
          <w:szCs w:val="18"/>
          <w:lang w:val="lv-LV"/>
        </w:rPr>
        <w:t xml:space="preserve"> PMP </w:t>
      </w:r>
      <w:r w:rsidR="008A07FA" w:rsidRPr="009075AB">
        <w:rPr>
          <w:rFonts w:cs="Arial"/>
          <w:b/>
          <w:szCs w:val="18"/>
          <w:lang w:val="lv-LV"/>
        </w:rPr>
        <w:t xml:space="preserve">prevencijas </w:t>
      </w:r>
      <w:r w:rsidR="004225B0" w:rsidRPr="009075AB">
        <w:rPr>
          <w:rFonts w:cs="Arial"/>
          <w:b/>
          <w:szCs w:val="18"/>
          <w:lang w:val="lv-LV"/>
        </w:rPr>
        <w:t xml:space="preserve">aktivitāšu </w:t>
      </w:r>
      <w:r w:rsidR="0060262D" w:rsidRPr="009075AB">
        <w:rPr>
          <w:rFonts w:cs="Arial"/>
          <w:b/>
          <w:szCs w:val="18"/>
          <w:lang w:val="lv-LV"/>
        </w:rPr>
        <w:t xml:space="preserve">nodrošinājuma </w:t>
      </w:r>
      <w:r w:rsidR="004225B0" w:rsidRPr="009075AB">
        <w:rPr>
          <w:rFonts w:cs="Arial"/>
          <w:b/>
          <w:szCs w:val="18"/>
          <w:lang w:val="lv-LV"/>
        </w:rPr>
        <w:t>plāns.</w:t>
      </w:r>
    </w:p>
    <w:tbl>
      <w:tblPr>
        <w:tblStyle w:val="TableGrid"/>
        <w:tblW w:w="1400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58"/>
        <w:gridCol w:w="2377"/>
        <w:gridCol w:w="576"/>
        <w:gridCol w:w="2297"/>
        <w:gridCol w:w="1700"/>
        <w:gridCol w:w="1985"/>
        <w:gridCol w:w="1775"/>
        <w:gridCol w:w="547"/>
        <w:gridCol w:w="547"/>
        <w:gridCol w:w="548"/>
        <w:gridCol w:w="548"/>
        <w:gridCol w:w="548"/>
      </w:tblGrid>
      <w:tr w:rsidR="00446666" w:rsidRPr="009075AB" w14:paraId="5DEB2212" w14:textId="77777777" w:rsidTr="00F93099">
        <w:trPr>
          <w:tblHeader/>
        </w:trPr>
        <w:tc>
          <w:tcPr>
            <w:tcW w:w="558" w:type="dxa"/>
            <w:vMerge w:val="restart"/>
            <w:tcBorders>
              <w:top w:val="single" w:sz="4" w:space="0" w:color="767171" w:themeColor="background2" w:themeShade="80"/>
              <w:left w:val="single" w:sz="4" w:space="0" w:color="767171" w:themeColor="background2" w:themeShade="80"/>
              <w:bottom w:val="single" w:sz="4" w:space="0" w:color="FFFFFF" w:themeColor="background1"/>
              <w:right w:val="single" w:sz="4" w:space="0" w:color="FFFFFF" w:themeColor="background1"/>
            </w:tcBorders>
            <w:shd w:val="clear" w:color="auto" w:fill="68478D"/>
            <w:vAlign w:val="center"/>
          </w:tcPr>
          <w:p w14:paraId="003BEACE" w14:textId="44E2326B" w:rsidR="001D0189" w:rsidRPr="009075AB" w:rsidRDefault="003232F1" w:rsidP="002139E3">
            <w:pPr>
              <w:rPr>
                <w:rFonts w:cs="Arial"/>
                <w:color w:val="FFFFFF" w:themeColor="background1"/>
                <w:szCs w:val="18"/>
                <w:lang w:val="lv-LV"/>
              </w:rPr>
            </w:pPr>
            <w:r w:rsidRPr="009075AB">
              <w:rPr>
                <w:rFonts w:cs="Arial"/>
                <w:color w:val="FFFFFF" w:themeColor="background1"/>
                <w:szCs w:val="18"/>
                <w:lang w:val="lv-LV"/>
              </w:rPr>
              <w:t>Nr.</w:t>
            </w:r>
          </w:p>
        </w:tc>
        <w:tc>
          <w:tcPr>
            <w:tcW w:w="2377" w:type="dxa"/>
            <w:vMerge w:val="restart"/>
            <w:tcBorders>
              <w:top w:val="single" w:sz="4" w:space="0" w:color="767171" w:themeColor="background2" w:themeShade="80"/>
              <w:left w:val="single" w:sz="4" w:space="0" w:color="FFFFFF" w:themeColor="background1"/>
              <w:bottom w:val="single" w:sz="4" w:space="0" w:color="FFFFFF" w:themeColor="background1"/>
              <w:right w:val="single" w:sz="4" w:space="0" w:color="FFFFFF" w:themeColor="background1"/>
            </w:tcBorders>
            <w:shd w:val="clear" w:color="auto" w:fill="68478D"/>
            <w:vAlign w:val="center"/>
          </w:tcPr>
          <w:p w14:paraId="15AB845B" w14:textId="77777777" w:rsidR="001D0189" w:rsidRPr="009075AB" w:rsidRDefault="001D0189" w:rsidP="002139E3">
            <w:pPr>
              <w:jc w:val="center"/>
              <w:rPr>
                <w:rFonts w:cs="Arial"/>
                <w:color w:val="FFFFFF" w:themeColor="background1"/>
                <w:szCs w:val="18"/>
                <w:lang w:val="lv-LV"/>
              </w:rPr>
            </w:pPr>
            <w:r w:rsidRPr="009075AB">
              <w:rPr>
                <w:rFonts w:cs="Arial"/>
                <w:color w:val="FFFFFF" w:themeColor="background1"/>
                <w:szCs w:val="18"/>
                <w:lang w:val="lv-LV"/>
              </w:rPr>
              <w:t>MĒRĶIS</w:t>
            </w:r>
          </w:p>
        </w:tc>
        <w:tc>
          <w:tcPr>
            <w:tcW w:w="576" w:type="dxa"/>
            <w:vMerge w:val="restart"/>
            <w:tcBorders>
              <w:top w:val="single" w:sz="4" w:space="0" w:color="767171" w:themeColor="background2" w:themeShade="80"/>
              <w:left w:val="single" w:sz="4" w:space="0" w:color="FFFFFF" w:themeColor="background1"/>
              <w:bottom w:val="single" w:sz="4" w:space="0" w:color="FFFFFF" w:themeColor="background1"/>
              <w:right w:val="single" w:sz="4" w:space="0" w:color="FFFFFF" w:themeColor="background1"/>
            </w:tcBorders>
            <w:shd w:val="clear" w:color="auto" w:fill="68478D"/>
            <w:vAlign w:val="center"/>
          </w:tcPr>
          <w:p w14:paraId="70014E48" w14:textId="34B513AE" w:rsidR="001D0189" w:rsidRPr="009075AB" w:rsidRDefault="003232F1" w:rsidP="002139E3">
            <w:pPr>
              <w:jc w:val="center"/>
              <w:rPr>
                <w:rFonts w:cs="Arial"/>
                <w:color w:val="FFFFFF" w:themeColor="background1"/>
                <w:szCs w:val="18"/>
                <w:lang w:val="lv-LV"/>
              </w:rPr>
            </w:pPr>
            <w:r w:rsidRPr="009075AB">
              <w:rPr>
                <w:rFonts w:cs="Arial"/>
                <w:color w:val="FFFFFF" w:themeColor="background1"/>
                <w:szCs w:val="18"/>
                <w:lang w:val="lv-LV"/>
              </w:rPr>
              <w:t>Nr.</w:t>
            </w:r>
          </w:p>
        </w:tc>
        <w:tc>
          <w:tcPr>
            <w:tcW w:w="2297" w:type="dxa"/>
            <w:vMerge w:val="restart"/>
            <w:tcBorders>
              <w:top w:val="single" w:sz="4" w:space="0" w:color="767171" w:themeColor="background2" w:themeShade="80"/>
              <w:left w:val="single" w:sz="4" w:space="0" w:color="FFFFFF" w:themeColor="background1"/>
              <w:bottom w:val="single" w:sz="4" w:space="0" w:color="FFFFFF" w:themeColor="background1"/>
              <w:right w:val="single" w:sz="4" w:space="0" w:color="FFFFFF" w:themeColor="background1"/>
            </w:tcBorders>
            <w:shd w:val="clear" w:color="auto" w:fill="68478D"/>
            <w:vAlign w:val="center"/>
          </w:tcPr>
          <w:p w14:paraId="7D250357" w14:textId="634D2E2E" w:rsidR="001D0189" w:rsidRPr="009075AB" w:rsidRDefault="00ED190F" w:rsidP="002139E3">
            <w:pPr>
              <w:jc w:val="center"/>
              <w:rPr>
                <w:rFonts w:cs="Arial"/>
                <w:color w:val="FFFFFF" w:themeColor="background1"/>
                <w:szCs w:val="18"/>
                <w:lang w:val="lv-LV"/>
              </w:rPr>
            </w:pPr>
            <w:r w:rsidRPr="009075AB">
              <w:rPr>
                <w:rFonts w:cs="Arial"/>
                <w:color w:val="FFFFFF" w:themeColor="background1"/>
                <w:szCs w:val="18"/>
                <w:lang w:val="lv-LV"/>
              </w:rPr>
              <w:t>PREVENCIJAS AKTIVITĀTE</w:t>
            </w:r>
          </w:p>
        </w:tc>
        <w:tc>
          <w:tcPr>
            <w:tcW w:w="1700" w:type="dxa"/>
            <w:vMerge w:val="restart"/>
            <w:tcBorders>
              <w:top w:val="single" w:sz="4" w:space="0" w:color="767171" w:themeColor="background2" w:themeShade="80"/>
              <w:left w:val="single" w:sz="4" w:space="0" w:color="FFFFFF" w:themeColor="background1"/>
              <w:bottom w:val="single" w:sz="4" w:space="0" w:color="FFFFFF" w:themeColor="background1"/>
              <w:right w:val="single" w:sz="4" w:space="0" w:color="FFFFFF" w:themeColor="background1"/>
            </w:tcBorders>
            <w:shd w:val="clear" w:color="auto" w:fill="68478D"/>
            <w:vAlign w:val="center"/>
          </w:tcPr>
          <w:p w14:paraId="0FFE1546" w14:textId="12C9B88F" w:rsidR="001D0189" w:rsidRPr="009075AB" w:rsidRDefault="00F93099" w:rsidP="002139E3">
            <w:pPr>
              <w:jc w:val="center"/>
              <w:rPr>
                <w:rFonts w:cs="Arial"/>
                <w:color w:val="FFFFFF" w:themeColor="background1"/>
                <w:szCs w:val="18"/>
                <w:lang w:val="lv-LV"/>
              </w:rPr>
            </w:pPr>
            <w:r w:rsidRPr="009075AB">
              <w:rPr>
                <w:rFonts w:cs="Arial"/>
                <w:color w:val="FFFFFF" w:themeColor="background1"/>
                <w:szCs w:val="18"/>
                <w:lang w:val="lv-LV"/>
              </w:rPr>
              <w:t>SASNIEDZAMAIS REZULTĀTS</w:t>
            </w:r>
          </w:p>
        </w:tc>
        <w:tc>
          <w:tcPr>
            <w:tcW w:w="1985" w:type="dxa"/>
            <w:vMerge w:val="restart"/>
            <w:tcBorders>
              <w:top w:val="single" w:sz="4" w:space="0" w:color="767171" w:themeColor="background2" w:themeShade="80"/>
              <w:left w:val="single" w:sz="4" w:space="0" w:color="FFFFFF" w:themeColor="background1"/>
              <w:bottom w:val="single" w:sz="4" w:space="0" w:color="FFFFFF" w:themeColor="background1"/>
              <w:right w:val="single" w:sz="4" w:space="0" w:color="FFFFFF" w:themeColor="background1"/>
            </w:tcBorders>
            <w:shd w:val="clear" w:color="auto" w:fill="68478D"/>
            <w:vAlign w:val="center"/>
          </w:tcPr>
          <w:p w14:paraId="2182CADD" w14:textId="1ECB3F6D" w:rsidR="001D0189" w:rsidRPr="009075AB" w:rsidRDefault="00F93099" w:rsidP="002139E3">
            <w:pPr>
              <w:jc w:val="center"/>
              <w:rPr>
                <w:rFonts w:cs="Arial"/>
                <w:color w:val="FFFFFF" w:themeColor="background1"/>
                <w:szCs w:val="18"/>
                <w:lang w:val="lv-LV"/>
              </w:rPr>
            </w:pPr>
            <w:r w:rsidRPr="009075AB">
              <w:rPr>
                <w:rFonts w:cs="Arial"/>
                <w:color w:val="FFFFFF" w:themeColor="background1"/>
                <w:szCs w:val="18"/>
                <w:lang w:val="lv-LV"/>
              </w:rPr>
              <w:t>ATBILDĪGĀ INSTITŪCIJA</w:t>
            </w:r>
          </w:p>
        </w:tc>
        <w:tc>
          <w:tcPr>
            <w:tcW w:w="1775" w:type="dxa"/>
            <w:vMerge w:val="restart"/>
            <w:tcBorders>
              <w:top w:val="single" w:sz="4" w:space="0" w:color="767171" w:themeColor="background2" w:themeShade="80"/>
              <w:left w:val="single" w:sz="4" w:space="0" w:color="FFFFFF" w:themeColor="background1"/>
              <w:bottom w:val="single" w:sz="4" w:space="0" w:color="FFFFFF" w:themeColor="background1"/>
              <w:right w:val="single" w:sz="4" w:space="0" w:color="FFFFFF" w:themeColor="background1"/>
            </w:tcBorders>
            <w:shd w:val="clear" w:color="auto" w:fill="68478D"/>
            <w:vAlign w:val="center"/>
          </w:tcPr>
          <w:p w14:paraId="31AD4F1C" w14:textId="46396F59" w:rsidR="001D0189" w:rsidRPr="009075AB" w:rsidRDefault="00F93099" w:rsidP="002139E3">
            <w:pPr>
              <w:jc w:val="center"/>
              <w:rPr>
                <w:rFonts w:cs="Arial"/>
                <w:color w:val="FFFFFF" w:themeColor="background1"/>
                <w:szCs w:val="18"/>
                <w:lang w:val="lv-LV"/>
              </w:rPr>
            </w:pPr>
            <w:r w:rsidRPr="009075AB">
              <w:rPr>
                <w:rFonts w:cs="Arial"/>
                <w:color w:val="FFFFFF" w:themeColor="background1"/>
                <w:szCs w:val="18"/>
                <w:lang w:val="lv-LV"/>
              </w:rPr>
              <w:t xml:space="preserve">IESAISTĪTĀS </w:t>
            </w:r>
            <w:r w:rsidRPr="009075AB">
              <w:rPr>
                <w:rFonts w:cs="Arial"/>
                <w:color w:val="FFFFFF" w:themeColor="background1"/>
                <w:szCs w:val="18"/>
                <w:lang w:val="lv-LV"/>
              </w:rPr>
              <w:br/>
              <w:t>INSTITŪCIJAS</w:t>
            </w:r>
          </w:p>
        </w:tc>
        <w:tc>
          <w:tcPr>
            <w:tcW w:w="2738" w:type="dxa"/>
            <w:gridSpan w:val="5"/>
            <w:tcBorders>
              <w:top w:val="single" w:sz="4" w:space="0" w:color="767171" w:themeColor="background2" w:themeShade="80"/>
              <w:left w:val="single" w:sz="4" w:space="0" w:color="FFFFFF" w:themeColor="background1"/>
              <w:bottom w:val="single" w:sz="4" w:space="0" w:color="FFFFFF" w:themeColor="background1"/>
              <w:right w:val="single" w:sz="4" w:space="0" w:color="767171" w:themeColor="background2" w:themeShade="80"/>
            </w:tcBorders>
            <w:shd w:val="clear" w:color="auto" w:fill="68478D"/>
            <w:vAlign w:val="center"/>
          </w:tcPr>
          <w:p w14:paraId="60C0C24E" w14:textId="38C36C35" w:rsidR="001D0189" w:rsidRPr="009075AB" w:rsidRDefault="001D0189" w:rsidP="00FC58DB">
            <w:pPr>
              <w:spacing w:after="0"/>
              <w:jc w:val="center"/>
              <w:rPr>
                <w:rFonts w:cs="Arial"/>
                <w:color w:val="FFFFFF" w:themeColor="background1"/>
                <w:szCs w:val="18"/>
                <w:lang w:val="lv-LV"/>
              </w:rPr>
            </w:pPr>
            <w:r w:rsidRPr="009075AB">
              <w:rPr>
                <w:rFonts w:cs="Arial"/>
                <w:color w:val="FFFFFF" w:themeColor="background1"/>
                <w:szCs w:val="18"/>
                <w:lang w:val="lv-LV"/>
              </w:rPr>
              <w:t>ĪSTENOŠANAS PERIODS</w:t>
            </w:r>
            <w:r w:rsidR="00DE4049" w:rsidRPr="009075AB">
              <w:rPr>
                <w:rFonts w:cs="Arial"/>
                <w:color w:val="FFFFFF" w:themeColor="background1"/>
                <w:szCs w:val="18"/>
                <w:lang w:val="lv-LV"/>
              </w:rPr>
              <w:br/>
              <w:t>(minimums 4 gadu periods)</w:t>
            </w:r>
          </w:p>
        </w:tc>
      </w:tr>
      <w:tr w:rsidR="00446666" w:rsidRPr="009075AB" w14:paraId="2A687DD4" w14:textId="77777777" w:rsidTr="00F93099">
        <w:trPr>
          <w:cantSplit/>
          <w:trHeight w:val="656"/>
          <w:tblHeader/>
        </w:trPr>
        <w:tc>
          <w:tcPr>
            <w:tcW w:w="558" w:type="dxa"/>
            <w:vMerge/>
            <w:tcBorders>
              <w:top w:val="single" w:sz="4" w:space="0" w:color="FFFFFF" w:themeColor="background1"/>
              <w:left w:val="single" w:sz="4" w:space="0" w:color="767171" w:themeColor="background2" w:themeShade="80"/>
              <w:right w:val="single" w:sz="4" w:space="0" w:color="FFFFFF" w:themeColor="background1"/>
            </w:tcBorders>
            <w:shd w:val="clear" w:color="auto" w:fill="68478D"/>
            <w:vAlign w:val="center"/>
          </w:tcPr>
          <w:p w14:paraId="2086F06C" w14:textId="77777777" w:rsidR="001D0189" w:rsidRPr="009075AB" w:rsidRDefault="001D0189" w:rsidP="002139E3">
            <w:pPr>
              <w:rPr>
                <w:rFonts w:cs="Arial"/>
                <w:color w:val="FFFFFF" w:themeColor="background1"/>
                <w:szCs w:val="18"/>
                <w:lang w:val="lv-LV"/>
              </w:rPr>
            </w:pPr>
          </w:p>
        </w:tc>
        <w:tc>
          <w:tcPr>
            <w:tcW w:w="2377" w:type="dxa"/>
            <w:vMerge/>
            <w:tcBorders>
              <w:top w:val="single" w:sz="4" w:space="0" w:color="FFFFFF" w:themeColor="background1"/>
              <w:left w:val="single" w:sz="4" w:space="0" w:color="FFFFFF" w:themeColor="background1"/>
              <w:right w:val="single" w:sz="4" w:space="0" w:color="FFFFFF" w:themeColor="background1"/>
            </w:tcBorders>
            <w:shd w:val="clear" w:color="auto" w:fill="68478D"/>
            <w:vAlign w:val="center"/>
          </w:tcPr>
          <w:p w14:paraId="73C21794" w14:textId="77777777" w:rsidR="001D0189" w:rsidRPr="009075AB" w:rsidRDefault="001D0189" w:rsidP="002139E3">
            <w:pPr>
              <w:rPr>
                <w:rFonts w:cs="Arial"/>
                <w:color w:val="FFFFFF" w:themeColor="background1"/>
                <w:szCs w:val="18"/>
                <w:lang w:val="lv-LV"/>
              </w:rPr>
            </w:pPr>
          </w:p>
        </w:tc>
        <w:tc>
          <w:tcPr>
            <w:tcW w:w="576" w:type="dxa"/>
            <w:vMerge/>
            <w:tcBorders>
              <w:top w:val="single" w:sz="4" w:space="0" w:color="FFFFFF" w:themeColor="background1"/>
              <w:left w:val="single" w:sz="4" w:space="0" w:color="FFFFFF" w:themeColor="background1"/>
              <w:right w:val="single" w:sz="4" w:space="0" w:color="FFFFFF" w:themeColor="background1"/>
            </w:tcBorders>
            <w:shd w:val="clear" w:color="auto" w:fill="68478D"/>
            <w:vAlign w:val="center"/>
          </w:tcPr>
          <w:p w14:paraId="780F7961" w14:textId="77777777" w:rsidR="001D0189" w:rsidRPr="009075AB" w:rsidRDefault="001D0189" w:rsidP="002139E3">
            <w:pPr>
              <w:rPr>
                <w:rFonts w:cs="Arial"/>
                <w:color w:val="FFFFFF" w:themeColor="background1"/>
                <w:szCs w:val="18"/>
                <w:lang w:val="lv-LV"/>
              </w:rPr>
            </w:pPr>
          </w:p>
        </w:tc>
        <w:tc>
          <w:tcPr>
            <w:tcW w:w="2297" w:type="dxa"/>
            <w:vMerge/>
            <w:tcBorders>
              <w:top w:val="single" w:sz="4" w:space="0" w:color="FFFFFF" w:themeColor="background1"/>
              <w:left w:val="single" w:sz="4" w:space="0" w:color="FFFFFF" w:themeColor="background1"/>
              <w:right w:val="single" w:sz="4" w:space="0" w:color="FFFFFF" w:themeColor="background1"/>
            </w:tcBorders>
            <w:shd w:val="clear" w:color="auto" w:fill="68478D"/>
            <w:vAlign w:val="center"/>
          </w:tcPr>
          <w:p w14:paraId="04B07EBF" w14:textId="77777777" w:rsidR="001D0189" w:rsidRPr="009075AB" w:rsidRDefault="001D0189" w:rsidP="002139E3">
            <w:pPr>
              <w:rPr>
                <w:rFonts w:cs="Arial"/>
                <w:color w:val="FFFFFF" w:themeColor="background1"/>
                <w:szCs w:val="18"/>
                <w:lang w:val="lv-LV"/>
              </w:rPr>
            </w:pPr>
          </w:p>
        </w:tc>
        <w:tc>
          <w:tcPr>
            <w:tcW w:w="1700" w:type="dxa"/>
            <w:vMerge/>
            <w:tcBorders>
              <w:top w:val="single" w:sz="4" w:space="0" w:color="FFFFFF" w:themeColor="background1"/>
              <w:left w:val="single" w:sz="4" w:space="0" w:color="FFFFFF" w:themeColor="background1"/>
              <w:right w:val="single" w:sz="4" w:space="0" w:color="FFFFFF" w:themeColor="background1"/>
            </w:tcBorders>
            <w:shd w:val="clear" w:color="auto" w:fill="68478D"/>
            <w:vAlign w:val="center"/>
          </w:tcPr>
          <w:p w14:paraId="01FB0649" w14:textId="77777777" w:rsidR="001D0189" w:rsidRPr="009075AB" w:rsidRDefault="001D0189" w:rsidP="002139E3">
            <w:pPr>
              <w:rPr>
                <w:rFonts w:cs="Arial"/>
                <w:color w:val="FFFFFF" w:themeColor="background1"/>
                <w:szCs w:val="18"/>
                <w:lang w:val="lv-LV"/>
              </w:rPr>
            </w:pPr>
          </w:p>
        </w:tc>
        <w:tc>
          <w:tcPr>
            <w:tcW w:w="1985" w:type="dxa"/>
            <w:vMerge/>
            <w:tcBorders>
              <w:top w:val="single" w:sz="4" w:space="0" w:color="FFFFFF" w:themeColor="background1"/>
              <w:left w:val="single" w:sz="4" w:space="0" w:color="FFFFFF" w:themeColor="background1"/>
              <w:right w:val="single" w:sz="4" w:space="0" w:color="FFFFFF" w:themeColor="background1"/>
            </w:tcBorders>
            <w:shd w:val="clear" w:color="auto" w:fill="68478D"/>
            <w:vAlign w:val="center"/>
          </w:tcPr>
          <w:p w14:paraId="162CC808" w14:textId="77777777" w:rsidR="001D0189" w:rsidRPr="009075AB" w:rsidRDefault="001D0189" w:rsidP="002139E3">
            <w:pPr>
              <w:rPr>
                <w:rFonts w:cs="Arial"/>
                <w:color w:val="FFFFFF" w:themeColor="background1"/>
                <w:szCs w:val="18"/>
                <w:lang w:val="lv-LV"/>
              </w:rPr>
            </w:pPr>
          </w:p>
        </w:tc>
        <w:tc>
          <w:tcPr>
            <w:tcW w:w="1775" w:type="dxa"/>
            <w:vMerge/>
            <w:tcBorders>
              <w:top w:val="single" w:sz="4" w:space="0" w:color="FFFFFF" w:themeColor="background1"/>
              <w:left w:val="single" w:sz="4" w:space="0" w:color="FFFFFF" w:themeColor="background1"/>
              <w:right w:val="single" w:sz="4" w:space="0" w:color="FFFFFF" w:themeColor="background1"/>
            </w:tcBorders>
            <w:shd w:val="clear" w:color="auto" w:fill="68478D"/>
            <w:textDirection w:val="btLr"/>
          </w:tcPr>
          <w:p w14:paraId="4F02A683" w14:textId="77777777" w:rsidR="001D0189" w:rsidRPr="009075AB" w:rsidRDefault="001D0189" w:rsidP="002139E3">
            <w:pPr>
              <w:ind w:left="113" w:right="113"/>
              <w:jc w:val="center"/>
              <w:rPr>
                <w:rFonts w:cs="Arial"/>
                <w:color w:val="FFFFFF" w:themeColor="background1"/>
                <w:szCs w:val="18"/>
                <w:lang w:val="lv-LV"/>
              </w:rPr>
            </w:pPr>
          </w:p>
        </w:tc>
        <w:tc>
          <w:tcPr>
            <w:tcW w:w="547" w:type="dxa"/>
            <w:tcBorders>
              <w:top w:val="single" w:sz="4" w:space="0" w:color="FFFFFF" w:themeColor="background1"/>
              <w:left w:val="single" w:sz="4" w:space="0" w:color="FFFFFF" w:themeColor="background1"/>
              <w:right w:val="single" w:sz="4" w:space="0" w:color="FFFFFF" w:themeColor="background1"/>
            </w:tcBorders>
            <w:shd w:val="clear" w:color="auto" w:fill="68478D"/>
            <w:textDirection w:val="btLr"/>
            <w:vAlign w:val="center"/>
          </w:tcPr>
          <w:p w14:paraId="33BAC4A2" w14:textId="1FD4F6C7" w:rsidR="001D0189" w:rsidRPr="009075AB" w:rsidRDefault="001D0189" w:rsidP="002139E3">
            <w:pPr>
              <w:keepNext/>
              <w:keepLines/>
              <w:suppressLineNumbers/>
              <w:suppressAutoHyphens/>
              <w:ind w:left="113" w:right="113"/>
              <w:contextualSpacing/>
              <w:jc w:val="center"/>
              <w:rPr>
                <w:rFonts w:cs="Arial"/>
                <w:color w:val="FFFFFF" w:themeColor="background1"/>
                <w:szCs w:val="18"/>
                <w:lang w:val="lv-LV"/>
              </w:rPr>
            </w:pPr>
            <w:r w:rsidRPr="009075AB">
              <w:rPr>
                <w:rFonts w:cs="Arial"/>
                <w:color w:val="FFFFFF" w:themeColor="background1"/>
                <w:szCs w:val="18"/>
                <w:lang w:val="lv-LV"/>
              </w:rPr>
              <w:t>202</w:t>
            </w:r>
            <w:r w:rsidR="00F70EC9" w:rsidRPr="009075AB">
              <w:rPr>
                <w:rFonts w:cs="Arial"/>
                <w:color w:val="FFFFFF" w:themeColor="background1"/>
                <w:szCs w:val="18"/>
                <w:lang w:val="lv-LV"/>
              </w:rPr>
              <w:t>X</w:t>
            </w:r>
          </w:p>
        </w:tc>
        <w:tc>
          <w:tcPr>
            <w:tcW w:w="547" w:type="dxa"/>
            <w:tcBorders>
              <w:top w:val="single" w:sz="4" w:space="0" w:color="FFFFFF" w:themeColor="background1"/>
              <w:left w:val="single" w:sz="4" w:space="0" w:color="FFFFFF" w:themeColor="background1"/>
              <w:right w:val="single" w:sz="4" w:space="0" w:color="FFFFFF" w:themeColor="background1"/>
            </w:tcBorders>
            <w:shd w:val="clear" w:color="auto" w:fill="68478D"/>
            <w:textDirection w:val="btLr"/>
            <w:vAlign w:val="center"/>
          </w:tcPr>
          <w:p w14:paraId="1F165AE9" w14:textId="0B9DE933" w:rsidR="001D0189" w:rsidRPr="009075AB" w:rsidRDefault="001D0189" w:rsidP="002139E3">
            <w:pPr>
              <w:keepNext/>
              <w:keepLines/>
              <w:suppressLineNumbers/>
              <w:suppressAutoHyphens/>
              <w:ind w:left="113" w:right="113"/>
              <w:contextualSpacing/>
              <w:jc w:val="center"/>
              <w:rPr>
                <w:rFonts w:cs="Arial"/>
                <w:color w:val="FFFFFF" w:themeColor="background1"/>
                <w:szCs w:val="18"/>
                <w:lang w:val="lv-LV"/>
              </w:rPr>
            </w:pPr>
            <w:r w:rsidRPr="009075AB">
              <w:rPr>
                <w:rFonts w:cs="Arial"/>
                <w:color w:val="FFFFFF" w:themeColor="background1"/>
                <w:szCs w:val="18"/>
                <w:lang w:val="lv-LV"/>
              </w:rPr>
              <w:t>202</w:t>
            </w:r>
            <w:r w:rsidR="00F70EC9" w:rsidRPr="009075AB">
              <w:rPr>
                <w:rFonts w:cs="Arial"/>
                <w:color w:val="FFFFFF" w:themeColor="background1"/>
                <w:szCs w:val="18"/>
                <w:lang w:val="lv-LV"/>
              </w:rPr>
              <w:t>X</w:t>
            </w:r>
          </w:p>
        </w:tc>
        <w:tc>
          <w:tcPr>
            <w:tcW w:w="548" w:type="dxa"/>
            <w:tcBorders>
              <w:top w:val="single" w:sz="4" w:space="0" w:color="FFFFFF" w:themeColor="background1"/>
              <w:left w:val="single" w:sz="4" w:space="0" w:color="FFFFFF" w:themeColor="background1"/>
              <w:right w:val="single" w:sz="4" w:space="0" w:color="FFFFFF" w:themeColor="background1"/>
            </w:tcBorders>
            <w:shd w:val="clear" w:color="auto" w:fill="68478D"/>
            <w:textDirection w:val="btLr"/>
            <w:vAlign w:val="center"/>
          </w:tcPr>
          <w:p w14:paraId="37AA713D" w14:textId="281CAFBD" w:rsidR="001D0189" w:rsidRPr="009075AB" w:rsidRDefault="001D0189" w:rsidP="002139E3">
            <w:pPr>
              <w:keepNext/>
              <w:keepLines/>
              <w:suppressLineNumbers/>
              <w:suppressAutoHyphens/>
              <w:ind w:left="113" w:right="113"/>
              <w:contextualSpacing/>
              <w:jc w:val="center"/>
              <w:rPr>
                <w:rFonts w:cs="Arial"/>
                <w:color w:val="FFFFFF" w:themeColor="background1"/>
                <w:szCs w:val="18"/>
                <w:lang w:val="lv-LV"/>
              </w:rPr>
            </w:pPr>
            <w:r w:rsidRPr="009075AB">
              <w:rPr>
                <w:rFonts w:cs="Arial"/>
                <w:color w:val="FFFFFF" w:themeColor="background1"/>
                <w:szCs w:val="18"/>
                <w:lang w:val="lv-LV"/>
              </w:rPr>
              <w:t>202</w:t>
            </w:r>
            <w:r w:rsidR="00F70EC9" w:rsidRPr="009075AB">
              <w:rPr>
                <w:rFonts w:cs="Arial"/>
                <w:color w:val="FFFFFF" w:themeColor="background1"/>
                <w:szCs w:val="18"/>
                <w:lang w:val="lv-LV"/>
              </w:rPr>
              <w:t>X</w:t>
            </w:r>
          </w:p>
        </w:tc>
        <w:tc>
          <w:tcPr>
            <w:tcW w:w="548" w:type="dxa"/>
            <w:tcBorders>
              <w:top w:val="single" w:sz="4" w:space="0" w:color="FFFFFF" w:themeColor="background1"/>
              <w:left w:val="single" w:sz="4" w:space="0" w:color="FFFFFF" w:themeColor="background1"/>
              <w:right w:val="single" w:sz="4" w:space="0" w:color="FFFFFF" w:themeColor="background1"/>
            </w:tcBorders>
            <w:shd w:val="clear" w:color="auto" w:fill="68478D"/>
            <w:textDirection w:val="btLr"/>
            <w:vAlign w:val="center"/>
          </w:tcPr>
          <w:p w14:paraId="20C70DC6" w14:textId="4F3E2EC9" w:rsidR="001D0189" w:rsidRPr="009075AB" w:rsidRDefault="001D0189" w:rsidP="002139E3">
            <w:pPr>
              <w:keepNext/>
              <w:keepLines/>
              <w:suppressLineNumbers/>
              <w:suppressAutoHyphens/>
              <w:ind w:left="113" w:right="113"/>
              <w:contextualSpacing/>
              <w:jc w:val="center"/>
              <w:rPr>
                <w:rFonts w:cs="Arial"/>
                <w:color w:val="FFFFFF" w:themeColor="background1"/>
                <w:szCs w:val="18"/>
                <w:lang w:val="lv-LV"/>
              </w:rPr>
            </w:pPr>
            <w:r w:rsidRPr="009075AB">
              <w:rPr>
                <w:rFonts w:cs="Arial"/>
                <w:color w:val="FFFFFF" w:themeColor="background1"/>
                <w:szCs w:val="18"/>
                <w:lang w:val="lv-LV"/>
              </w:rPr>
              <w:t>202</w:t>
            </w:r>
            <w:r w:rsidR="00F70EC9" w:rsidRPr="009075AB">
              <w:rPr>
                <w:rFonts w:cs="Arial"/>
                <w:color w:val="FFFFFF" w:themeColor="background1"/>
                <w:szCs w:val="18"/>
                <w:lang w:val="lv-LV"/>
              </w:rPr>
              <w:t>X</w:t>
            </w:r>
          </w:p>
        </w:tc>
        <w:tc>
          <w:tcPr>
            <w:tcW w:w="548" w:type="dxa"/>
            <w:tcBorders>
              <w:top w:val="single" w:sz="4" w:space="0" w:color="FFFFFF" w:themeColor="background1"/>
              <w:left w:val="single" w:sz="4" w:space="0" w:color="FFFFFF" w:themeColor="background1"/>
              <w:right w:val="single" w:sz="4" w:space="0" w:color="767171" w:themeColor="background2" w:themeShade="80"/>
            </w:tcBorders>
            <w:shd w:val="clear" w:color="auto" w:fill="68478D"/>
            <w:textDirection w:val="btLr"/>
            <w:vAlign w:val="center"/>
          </w:tcPr>
          <w:p w14:paraId="0F682BE4" w14:textId="4FD757C3" w:rsidR="001D0189" w:rsidRPr="009075AB" w:rsidRDefault="001D0189" w:rsidP="002139E3">
            <w:pPr>
              <w:keepNext/>
              <w:keepLines/>
              <w:suppressLineNumbers/>
              <w:suppressAutoHyphens/>
              <w:ind w:left="113" w:right="113"/>
              <w:contextualSpacing/>
              <w:jc w:val="center"/>
              <w:rPr>
                <w:rFonts w:cs="Arial"/>
                <w:color w:val="FFFFFF" w:themeColor="background1"/>
                <w:szCs w:val="18"/>
                <w:lang w:val="lv-LV"/>
              </w:rPr>
            </w:pPr>
            <w:r w:rsidRPr="009075AB">
              <w:rPr>
                <w:rFonts w:cs="Arial"/>
                <w:color w:val="FFFFFF" w:themeColor="background1"/>
                <w:szCs w:val="18"/>
                <w:lang w:val="lv-LV"/>
              </w:rPr>
              <w:t>202</w:t>
            </w:r>
            <w:r w:rsidR="00F70EC9" w:rsidRPr="009075AB">
              <w:rPr>
                <w:rFonts w:cs="Arial"/>
                <w:color w:val="FFFFFF" w:themeColor="background1"/>
                <w:szCs w:val="18"/>
                <w:lang w:val="lv-LV"/>
              </w:rPr>
              <w:t>X</w:t>
            </w:r>
          </w:p>
        </w:tc>
      </w:tr>
      <w:tr w:rsidR="001D0189" w:rsidRPr="009075AB" w14:paraId="23666B17" w14:textId="77777777" w:rsidTr="00F93099">
        <w:trPr>
          <w:cantSplit/>
          <w:trHeight w:val="40"/>
          <w:tblHeader/>
        </w:trPr>
        <w:tc>
          <w:tcPr>
            <w:tcW w:w="558" w:type="dxa"/>
            <w:tcBorders>
              <w:left w:val="single" w:sz="4" w:space="0" w:color="767171" w:themeColor="background2" w:themeShade="80"/>
              <w:bottom w:val="single" w:sz="4" w:space="0" w:color="767171" w:themeColor="background2" w:themeShade="80"/>
            </w:tcBorders>
            <w:shd w:val="clear" w:color="auto" w:fill="E7E6E6" w:themeFill="background2"/>
            <w:vAlign w:val="center"/>
          </w:tcPr>
          <w:p w14:paraId="05B00A1B" w14:textId="77777777" w:rsidR="001D0189" w:rsidRPr="009075AB" w:rsidRDefault="001D0189" w:rsidP="00FE7387">
            <w:pPr>
              <w:spacing w:before="0" w:after="0" w:line="240" w:lineRule="auto"/>
              <w:jc w:val="center"/>
              <w:rPr>
                <w:rFonts w:cs="Arial"/>
                <w:i/>
                <w:sz w:val="16"/>
                <w:szCs w:val="16"/>
                <w:lang w:val="lv-LV"/>
              </w:rPr>
            </w:pPr>
            <w:r w:rsidRPr="009075AB">
              <w:rPr>
                <w:rFonts w:cs="Arial"/>
                <w:i/>
                <w:sz w:val="16"/>
                <w:szCs w:val="16"/>
                <w:lang w:val="lv-LV"/>
              </w:rPr>
              <w:t>1</w:t>
            </w:r>
          </w:p>
        </w:tc>
        <w:tc>
          <w:tcPr>
            <w:tcW w:w="2377" w:type="dxa"/>
            <w:tcBorders>
              <w:bottom w:val="single" w:sz="4" w:space="0" w:color="767171" w:themeColor="background2" w:themeShade="80"/>
            </w:tcBorders>
            <w:shd w:val="clear" w:color="auto" w:fill="E7E6E6" w:themeFill="background2"/>
            <w:vAlign w:val="center"/>
          </w:tcPr>
          <w:p w14:paraId="4D806A5A" w14:textId="77777777" w:rsidR="001D0189" w:rsidRPr="009075AB" w:rsidRDefault="001D0189" w:rsidP="00FE7387">
            <w:pPr>
              <w:spacing w:before="0" w:after="0" w:line="240" w:lineRule="auto"/>
              <w:jc w:val="center"/>
              <w:rPr>
                <w:rFonts w:cs="Arial"/>
                <w:i/>
                <w:sz w:val="16"/>
                <w:szCs w:val="16"/>
                <w:lang w:val="lv-LV"/>
              </w:rPr>
            </w:pPr>
            <w:r w:rsidRPr="009075AB">
              <w:rPr>
                <w:rFonts w:cs="Arial"/>
                <w:i/>
                <w:sz w:val="16"/>
                <w:szCs w:val="16"/>
                <w:lang w:val="lv-LV"/>
              </w:rPr>
              <w:t>2</w:t>
            </w:r>
          </w:p>
        </w:tc>
        <w:tc>
          <w:tcPr>
            <w:tcW w:w="576" w:type="dxa"/>
            <w:tcBorders>
              <w:bottom w:val="single" w:sz="4" w:space="0" w:color="767171" w:themeColor="background2" w:themeShade="80"/>
            </w:tcBorders>
            <w:shd w:val="clear" w:color="auto" w:fill="E7E6E6" w:themeFill="background2"/>
            <w:vAlign w:val="center"/>
          </w:tcPr>
          <w:p w14:paraId="527CCF8B" w14:textId="77777777" w:rsidR="001D0189" w:rsidRPr="009075AB" w:rsidRDefault="001D0189" w:rsidP="00FE7387">
            <w:pPr>
              <w:spacing w:before="0" w:after="0" w:line="240" w:lineRule="auto"/>
              <w:jc w:val="center"/>
              <w:rPr>
                <w:rFonts w:cs="Arial"/>
                <w:i/>
                <w:sz w:val="16"/>
                <w:szCs w:val="16"/>
                <w:lang w:val="lv-LV"/>
              </w:rPr>
            </w:pPr>
            <w:r w:rsidRPr="009075AB">
              <w:rPr>
                <w:rFonts w:cs="Arial"/>
                <w:i/>
                <w:sz w:val="16"/>
                <w:szCs w:val="16"/>
                <w:lang w:val="lv-LV"/>
              </w:rPr>
              <w:t>3</w:t>
            </w:r>
          </w:p>
        </w:tc>
        <w:tc>
          <w:tcPr>
            <w:tcW w:w="2297" w:type="dxa"/>
            <w:tcBorders>
              <w:bottom w:val="single" w:sz="4" w:space="0" w:color="767171" w:themeColor="background2" w:themeShade="80"/>
            </w:tcBorders>
            <w:shd w:val="clear" w:color="auto" w:fill="E7E6E6" w:themeFill="background2"/>
            <w:vAlign w:val="center"/>
          </w:tcPr>
          <w:p w14:paraId="1932E0F7" w14:textId="77777777" w:rsidR="001D0189" w:rsidRPr="009075AB" w:rsidRDefault="001D0189" w:rsidP="00FE7387">
            <w:pPr>
              <w:spacing w:before="0" w:after="0" w:line="240" w:lineRule="auto"/>
              <w:jc w:val="center"/>
              <w:rPr>
                <w:rFonts w:cs="Arial"/>
                <w:i/>
                <w:sz w:val="16"/>
                <w:szCs w:val="16"/>
                <w:lang w:val="lv-LV"/>
              </w:rPr>
            </w:pPr>
            <w:r w:rsidRPr="009075AB">
              <w:rPr>
                <w:rFonts w:cs="Arial"/>
                <w:i/>
                <w:sz w:val="16"/>
                <w:szCs w:val="16"/>
                <w:lang w:val="lv-LV"/>
              </w:rPr>
              <w:t>4</w:t>
            </w:r>
          </w:p>
        </w:tc>
        <w:tc>
          <w:tcPr>
            <w:tcW w:w="1700" w:type="dxa"/>
            <w:tcBorders>
              <w:bottom w:val="single" w:sz="4" w:space="0" w:color="767171" w:themeColor="background2" w:themeShade="80"/>
            </w:tcBorders>
            <w:shd w:val="clear" w:color="auto" w:fill="E7E6E6" w:themeFill="background2"/>
            <w:vAlign w:val="center"/>
          </w:tcPr>
          <w:p w14:paraId="4FED128F" w14:textId="77777777" w:rsidR="001D0189" w:rsidRPr="009075AB" w:rsidRDefault="001D0189" w:rsidP="00FE7387">
            <w:pPr>
              <w:spacing w:before="0" w:after="0" w:line="240" w:lineRule="auto"/>
              <w:jc w:val="center"/>
              <w:rPr>
                <w:rFonts w:cs="Arial"/>
                <w:i/>
                <w:sz w:val="16"/>
                <w:szCs w:val="16"/>
                <w:lang w:val="lv-LV"/>
              </w:rPr>
            </w:pPr>
            <w:r w:rsidRPr="009075AB">
              <w:rPr>
                <w:rFonts w:cs="Arial"/>
                <w:i/>
                <w:sz w:val="16"/>
                <w:szCs w:val="16"/>
                <w:lang w:val="lv-LV"/>
              </w:rPr>
              <w:t>5</w:t>
            </w:r>
          </w:p>
        </w:tc>
        <w:tc>
          <w:tcPr>
            <w:tcW w:w="1985" w:type="dxa"/>
            <w:tcBorders>
              <w:bottom w:val="single" w:sz="4" w:space="0" w:color="767171" w:themeColor="background2" w:themeShade="80"/>
            </w:tcBorders>
            <w:shd w:val="clear" w:color="auto" w:fill="E7E6E6" w:themeFill="background2"/>
            <w:vAlign w:val="center"/>
          </w:tcPr>
          <w:p w14:paraId="54EDE5F1" w14:textId="77777777" w:rsidR="001D0189" w:rsidRPr="009075AB" w:rsidRDefault="001D0189" w:rsidP="00FE7387">
            <w:pPr>
              <w:spacing w:before="0" w:after="0" w:line="240" w:lineRule="auto"/>
              <w:jc w:val="center"/>
              <w:rPr>
                <w:rFonts w:cs="Arial"/>
                <w:i/>
                <w:sz w:val="16"/>
                <w:szCs w:val="16"/>
                <w:lang w:val="lv-LV"/>
              </w:rPr>
            </w:pPr>
            <w:r w:rsidRPr="009075AB">
              <w:rPr>
                <w:rFonts w:cs="Arial"/>
                <w:i/>
                <w:sz w:val="16"/>
                <w:szCs w:val="16"/>
                <w:lang w:val="lv-LV"/>
              </w:rPr>
              <w:t>6</w:t>
            </w:r>
          </w:p>
        </w:tc>
        <w:tc>
          <w:tcPr>
            <w:tcW w:w="1775" w:type="dxa"/>
            <w:tcBorders>
              <w:bottom w:val="single" w:sz="4" w:space="0" w:color="767171" w:themeColor="background2" w:themeShade="80"/>
            </w:tcBorders>
            <w:shd w:val="clear" w:color="auto" w:fill="E7E6E6" w:themeFill="background2"/>
            <w:vAlign w:val="center"/>
          </w:tcPr>
          <w:p w14:paraId="459B4144" w14:textId="77777777" w:rsidR="001D0189" w:rsidRPr="009075AB" w:rsidRDefault="001D0189" w:rsidP="00FE7387">
            <w:pPr>
              <w:spacing w:before="0" w:after="0" w:line="240" w:lineRule="auto"/>
              <w:jc w:val="center"/>
              <w:rPr>
                <w:rFonts w:cs="Arial"/>
                <w:i/>
                <w:sz w:val="16"/>
                <w:szCs w:val="16"/>
                <w:lang w:val="lv-LV"/>
              </w:rPr>
            </w:pPr>
            <w:r w:rsidRPr="009075AB">
              <w:rPr>
                <w:rFonts w:cs="Arial"/>
                <w:i/>
                <w:sz w:val="16"/>
                <w:szCs w:val="16"/>
                <w:lang w:val="lv-LV"/>
              </w:rPr>
              <w:t>7</w:t>
            </w:r>
          </w:p>
        </w:tc>
        <w:tc>
          <w:tcPr>
            <w:tcW w:w="2738" w:type="dxa"/>
            <w:gridSpan w:val="5"/>
            <w:tcBorders>
              <w:bottom w:val="single" w:sz="4" w:space="0" w:color="767171" w:themeColor="background2" w:themeShade="80"/>
              <w:right w:val="single" w:sz="4" w:space="0" w:color="767171" w:themeColor="background2" w:themeShade="80"/>
            </w:tcBorders>
            <w:shd w:val="clear" w:color="auto" w:fill="E7E6E6" w:themeFill="background2"/>
            <w:vAlign w:val="center"/>
          </w:tcPr>
          <w:p w14:paraId="7023AB10" w14:textId="77777777" w:rsidR="001D0189" w:rsidRPr="009075AB" w:rsidRDefault="001D0189" w:rsidP="00FE7387">
            <w:pPr>
              <w:spacing w:before="0" w:after="0" w:line="240" w:lineRule="auto"/>
              <w:jc w:val="center"/>
              <w:rPr>
                <w:rFonts w:cs="Arial"/>
                <w:i/>
                <w:sz w:val="16"/>
                <w:szCs w:val="16"/>
                <w:lang w:val="lv-LV"/>
              </w:rPr>
            </w:pPr>
            <w:r w:rsidRPr="009075AB">
              <w:rPr>
                <w:rFonts w:cs="Arial"/>
                <w:i/>
                <w:sz w:val="16"/>
                <w:szCs w:val="16"/>
                <w:lang w:val="lv-LV"/>
              </w:rPr>
              <w:t>8</w:t>
            </w:r>
          </w:p>
        </w:tc>
      </w:tr>
      <w:tr w:rsidR="001D0189" w:rsidRPr="009075AB" w14:paraId="185AB2B8" w14:textId="77777777" w:rsidTr="00BD240F">
        <w:trPr>
          <w:trHeight w:val="331"/>
        </w:trPr>
        <w:tc>
          <w:tcPr>
            <w:tcW w:w="14006" w:type="dxa"/>
            <w:gridSpan w:val="1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ABE3C"/>
          </w:tcPr>
          <w:p w14:paraId="2B2728F3" w14:textId="44440842" w:rsidR="001D0189" w:rsidRPr="009075AB" w:rsidRDefault="00BD240F" w:rsidP="002139E3">
            <w:pPr>
              <w:pStyle w:val="tabuluteksts"/>
              <w:spacing w:before="120" w:after="120"/>
              <w:jc w:val="center"/>
              <w:rPr>
                <w:rFonts w:cs="Arial"/>
                <w:color w:val="FFFFFF" w:themeColor="background1"/>
                <w:sz w:val="20"/>
                <w:szCs w:val="20"/>
              </w:rPr>
            </w:pPr>
            <w:r w:rsidRPr="009075AB">
              <w:rPr>
                <w:rFonts w:ascii="Cambria Math" w:hAnsi="Cambria Math" w:cs="Cambria Math"/>
                <w:color w:val="FFFFFF" w:themeColor="background1"/>
              </w:rPr>
              <w:t>❶</w:t>
            </w:r>
            <w:r w:rsidRPr="009075AB">
              <w:rPr>
                <w:color w:val="FFFFFF" w:themeColor="background1"/>
              </w:rPr>
              <w:t xml:space="preserve"> </w:t>
            </w:r>
            <w:r w:rsidR="00FA5120" w:rsidRPr="009075AB">
              <w:rPr>
                <w:color w:val="FFFFFF" w:themeColor="background1"/>
              </w:rPr>
              <w:t>UNIVERSĀLĀ PREVENCIJA</w:t>
            </w:r>
          </w:p>
        </w:tc>
      </w:tr>
      <w:tr w:rsidR="00F93099" w:rsidRPr="009075AB" w14:paraId="7A6D99EF" w14:textId="77777777" w:rsidTr="003568EF">
        <w:tc>
          <w:tcPr>
            <w:tcW w:w="558" w:type="dxa"/>
            <w:vMerge w:val="restar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A86F869" w14:textId="77777777" w:rsidR="00F93099" w:rsidRPr="009075AB" w:rsidRDefault="00F93099" w:rsidP="003568EF">
            <w:pPr>
              <w:spacing w:before="60" w:after="60" w:line="240" w:lineRule="auto"/>
              <w:rPr>
                <w:rFonts w:cs="Arial"/>
                <w:szCs w:val="18"/>
                <w:lang w:val="lv-LV"/>
              </w:rPr>
            </w:pPr>
            <w:r w:rsidRPr="009075AB">
              <w:rPr>
                <w:rFonts w:eastAsia="Times New Roman" w:cs="Arial"/>
                <w:szCs w:val="18"/>
                <w:lang w:val="lv-LV" w:eastAsia="lv-LV"/>
              </w:rPr>
              <w:t>1.</w:t>
            </w:r>
          </w:p>
        </w:tc>
        <w:tc>
          <w:tcPr>
            <w:tcW w:w="2377" w:type="dxa"/>
            <w:vMerge w:val="restar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F992722" w14:textId="77777777" w:rsidR="00F93099" w:rsidRPr="009075AB" w:rsidRDefault="00F93099" w:rsidP="003568EF">
            <w:pPr>
              <w:spacing w:before="60" w:after="60" w:line="240" w:lineRule="auto"/>
              <w:ind w:left="40"/>
              <w:rPr>
                <w:rFonts w:eastAsia="Times New Roman" w:cs="Arial"/>
                <w:szCs w:val="18"/>
                <w:lang w:val="lv-LV"/>
              </w:rPr>
            </w:pPr>
            <w:r w:rsidRPr="009075AB">
              <w:rPr>
                <w:rFonts w:eastAsia="Times New Roman" w:cs="Arial"/>
                <w:szCs w:val="18"/>
                <w:lang w:val="lv-LV"/>
              </w:rPr>
              <w:t>Vecāku kompetences stiprināšana audzināšanas jautājumos</w:t>
            </w:r>
          </w:p>
          <w:p w14:paraId="06167374" w14:textId="68BB96E8" w:rsidR="00F93099" w:rsidRPr="009075AB" w:rsidRDefault="00F93099" w:rsidP="003568EF">
            <w:pPr>
              <w:spacing w:before="60" w:after="60" w:line="240" w:lineRule="auto"/>
              <w:rPr>
                <w:rFonts w:cs="Arial"/>
                <w:bCs/>
                <w:szCs w:val="18"/>
                <w:lang w:val="lv-LV"/>
              </w:rPr>
            </w:pPr>
          </w:p>
        </w:tc>
        <w:tc>
          <w:tcPr>
            <w:tcW w:w="5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657D31A" w14:textId="77777777" w:rsidR="00F93099" w:rsidRPr="009075AB" w:rsidRDefault="00F93099" w:rsidP="003568EF">
            <w:pPr>
              <w:spacing w:before="60" w:after="60" w:line="240" w:lineRule="auto"/>
              <w:rPr>
                <w:rFonts w:cs="Arial"/>
                <w:bCs/>
                <w:color w:val="000000"/>
                <w:szCs w:val="18"/>
                <w:lang w:val="lv-LV"/>
              </w:rPr>
            </w:pPr>
            <w:r w:rsidRPr="009075AB">
              <w:rPr>
                <w:rFonts w:eastAsia="Times New Roman" w:cs="Arial"/>
                <w:color w:val="000000"/>
                <w:szCs w:val="18"/>
                <w:lang w:val="lv-LV" w:eastAsia="lv-LV"/>
              </w:rPr>
              <w:t>1.1.</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24A5B7F" w14:textId="0E9F8753" w:rsidR="00F93099" w:rsidRPr="009075AB" w:rsidRDefault="00F93099" w:rsidP="003568EF">
            <w:pPr>
              <w:spacing w:before="60" w:after="60" w:line="240" w:lineRule="auto"/>
              <w:rPr>
                <w:rFonts w:cs="Arial"/>
                <w:color w:val="000000"/>
                <w:szCs w:val="18"/>
                <w:lang w:val="lv-LV"/>
              </w:rPr>
            </w:pPr>
            <w:r w:rsidRPr="009075AB">
              <w:rPr>
                <w:rFonts w:cs="Arial"/>
                <w:color w:val="000000"/>
                <w:szCs w:val="18"/>
                <w:lang w:val="lv-LV"/>
              </w:rPr>
              <w:t>BEA programma pirmsskolas izglītības iestādēs</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9A4E2D0" w14:textId="6044BB07" w:rsidR="00F93099" w:rsidRPr="009075AB" w:rsidRDefault="00F93099" w:rsidP="003568EF">
            <w:pPr>
              <w:spacing w:before="60" w:after="60" w:line="240" w:lineRule="auto"/>
              <w:jc w:val="center"/>
              <w:rPr>
                <w:rFonts w:cs="Arial"/>
                <w:color w:val="000000"/>
                <w:szCs w:val="18"/>
                <w:lang w:val="lv-LV"/>
              </w:rPr>
            </w:pPr>
            <w:r w:rsidRPr="009075AB">
              <w:rPr>
                <w:rFonts w:cs="Arial"/>
                <w:color w:val="000000"/>
                <w:szCs w:val="18"/>
                <w:lang w:val="lv-LV"/>
              </w:rPr>
              <w:t>500 programmas absolventi</w:t>
            </w:r>
          </w:p>
        </w:tc>
        <w:tc>
          <w:tcPr>
            <w:tcW w:w="198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59E30EF" w14:textId="4A0D14D5" w:rsidR="00F93099" w:rsidRPr="009075AB" w:rsidRDefault="00F93099" w:rsidP="003568EF">
            <w:pPr>
              <w:spacing w:before="60" w:after="60" w:line="240" w:lineRule="auto"/>
              <w:jc w:val="center"/>
              <w:rPr>
                <w:rFonts w:cs="Arial"/>
                <w:color w:val="000000"/>
                <w:szCs w:val="18"/>
                <w:lang w:val="lv-LV"/>
              </w:rPr>
            </w:pPr>
            <w:r w:rsidRPr="009075AB">
              <w:rPr>
                <w:rFonts w:cs="Arial"/>
                <w:color w:val="000000"/>
                <w:szCs w:val="18"/>
                <w:lang w:val="lv-LV"/>
              </w:rPr>
              <w:t>Izglītības pārvalde</w:t>
            </w:r>
          </w:p>
        </w:tc>
        <w:tc>
          <w:tcPr>
            <w:tcW w:w="177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0C825D4" w14:textId="4777697C" w:rsidR="00F93099" w:rsidRPr="009075AB" w:rsidRDefault="00F93099" w:rsidP="003568EF">
            <w:pPr>
              <w:spacing w:before="60" w:after="60" w:line="240" w:lineRule="auto"/>
              <w:rPr>
                <w:rFonts w:cs="Arial"/>
                <w:szCs w:val="18"/>
                <w:lang w:val="lv-LV"/>
              </w:rPr>
            </w:pPr>
            <w:r w:rsidRPr="009075AB">
              <w:rPr>
                <w:rFonts w:cs="Arial"/>
                <w:color w:val="000000"/>
                <w:szCs w:val="18"/>
                <w:lang w:val="lv-LV"/>
              </w:rPr>
              <w:t>Izglītības iestādes, NVO – potenciālais pakalpojuma sniedzējs</w:t>
            </w: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09600A2A" w14:textId="77777777" w:rsidR="00F93099" w:rsidRPr="009075AB" w:rsidRDefault="00F93099" w:rsidP="003568EF">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4472A00F" w14:textId="77777777" w:rsidR="00F93099" w:rsidRPr="009075AB" w:rsidRDefault="00F93099"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7C733F21" w14:textId="77777777" w:rsidR="00F93099" w:rsidRPr="009075AB" w:rsidRDefault="00F93099"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C49D377" w14:textId="77777777" w:rsidR="00F93099" w:rsidRPr="009075AB" w:rsidRDefault="00F93099"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7426D72" w14:textId="77777777" w:rsidR="00F93099" w:rsidRPr="009075AB" w:rsidRDefault="00F93099" w:rsidP="003568EF">
            <w:pPr>
              <w:spacing w:before="60" w:after="60" w:line="240" w:lineRule="auto"/>
              <w:rPr>
                <w:rFonts w:cs="Arial"/>
                <w:szCs w:val="18"/>
                <w:lang w:val="lv-LV"/>
              </w:rPr>
            </w:pPr>
          </w:p>
        </w:tc>
      </w:tr>
      <w:tr w:rsidR="00F93099" w:rsidRPr="009075AB" w14:paraId="2D1E5E3C" w14:textId="77777777" w:rsidTr="003568EF">
        <w:tc>
          <w:tcPr>
            <w:tcW w:w="558" w:type="dxa"/>
            <w:vMerge/>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9B758C3" w14:textId="77777777" w:rsidR="00F93099" w:rsidRPr="009075AB" w:rsidRDefault="00F93099" w:rsidP="003568EF">
            <w:pPr>
              <w:spacing w:before="60" w:after="60" w:line="240" w:lineRule="auto"/>
              <w:rPr>
                <w:rFonts w:cs="Arial"/>
                <w:szCs w:val="18"/>
                <w:lang w:val="lv-LV"/>
              </w:rPr>
            </w:pPr>
          </w:p>
        </w:tc>
        <w:tc>
          <w:tcPr>
            <w:tcW w:w="2377" w:type="dxa"/>
            <w:vMerge/>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9D52341" w14:textId="77777777" w:rsidR="00F93099" w:rsidRPr="009075AB" w:rsidRDefault="00F93099" w:rsidP="003568EF">
            <w:pPr>
              <w:spacing w:before="60" w:after="60" w:line="240" w:lineRule="auto"/>
              <w:rPr>
                <w:rFonts w:cs="Arial"/>
                <w:szCs w:val="18"/>
                <w:highlight w:val="yellow"/>
                <w:lang w:val="lv-LV"/>
              </w:rPr>
            </w:pPr>
          </w:p>
        </w:tc>
        <w:tc>
          <w:tcPr>
            <w:tcW w:w="5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0B65C77" w14:textId="77777777" w:rsidR="00F93099" w:rsidRPr="009075AB" w:rsidRDefault="00F93099" w:rsidP="003568EF">
            <w:pPr>
              <w:spacing w:before="60" w:after="60" w:line="240" w:lineRule="auto"/>
              <w:rPr>
                <w:rFonts w:cs="Arial"/>
                <w:szCs w:val="18"/>
                <w:highlight w:val="yellow"/>
                <w:lang w:val="lv-LV"/>
              </w:rPr>
            </w:pPr>
            <w:r w:rsidRPr="009075AB">
              <w:rPr>
                <w:rFonts w:eastAsia="Times New Roman" w:cs="Arial"/>
                <w:szCs w:val="18"/>
                <w:lang w:val="lv-LV" w:eastAsia="lv-LV"/>
              </w:rPr>
              <w:t>1.2.</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F0611A1" w14:textId="5179B96C" w:rsidR="00F93099" w:rsidRPr="009075AB" w:rsidRDefault="00F93099" w:rsidP="003568EF">
            <w:pPr>
              <w:spacing w:before="60" w:after="60" w:line="240" w:lineRule="auto"/>
              <w:rPr>
                <w:rFonts w:cs="Arial"/>
                <w:szCs w:val="18"/>
                <w:highlight w:val="yellow"/>
                <w:lang w:val="lv-LV"/>
              </w:rPr>
            </w:pPr>
            <w:r w:rsidRPr="009075AB">
              <w:rPr>
                <w:rFonts w:cs="Arial"/>
                <w:szCs w:val="18"/>
                <w:lang w:val="lv-LV"/>
              </w:rPr>
              <w:t>CAP programma izglītības iestādēs</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6DF2383" w14:textId="71AB008E" w:rsidR="00F93099" w:rsidRPr="009075AB" w:rsidRDefault="00F93099" w:rsidP="003568EF">
            <w:pPr>
              <w:spacing w:before="60" w:after="60" w:line="240" w:lineRule="auto"/>
              <w:jc w:val="center"/>
              <w:rPr>
                <w:rFonts w:cs="Arial"/>
                <w:szCs w:val="18"/>
                <w:lang w:val="lv-LV"/>
              </w:rPr>
            </w:pPr>
            <w:r w:rsidRPr="009075AB">
              <w:rPr>
                <w:rFonts w:cs="Arial"/>
                <w:szCs w:val="18"/>
                <w:lang w:val="lv-LV"/>
              </w:rPr>
              <w:t>400 programmas absolventi</w:t>
            </w:r>
          </w:p>
        </w:tc>
        <w:tc>
          <w:tcPr>
            <w:tcW w:w="198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961F9C9" w14:textId="72E504DF" w:rsidR="00F93099" w:rsidRPr="009075AB" w:rsidRDefault="00F93099" w:rsidP="003568EF">
            <w:pPr>
              <w:spacing w:before="60" w:after="60" w:line="240" w:lineRule="auto"/>
              <w:jc w:val="center"/>
              <w:rPr>
                <w:rFonts w:cs="Arial"/>
                <w:szCs w:val="18"/>
                <w:lang w:val="lv-LV"/>
              </w:rPr>
            </w:pPr>
            <w:r w:rsidRPr="009075AB">
              <w:rPr>
                <w:rFonts w:cs="Arial"/>
                <w:color w:val="000000"/>
                <w:szCs w:val="18"/>
                <w:lang w:val="lv-LV"/>
              </w:rPr>
              <w:t>Izglītības pārvalde</w:t>
            </w:r>
          </w:p>
        </w:tc>
        <w:tc>
          <w:tcPr>
            <w:tcW w:w="177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EB85966" w14:textId="4B16917D" w:rsidR="00F93099" w:rsidRPr="009075AB" w:rsidRDefault="00F93099" w:rsidP="003568EF">
            <w:pPr>
              <w:spacing w:before="60" w:after="60" w:line="240" w:lineRule="auto"/>
              <w:rPr>
                <w:rFonts w:cs="Arial"/>
                <w:szCs w:val="18"/>
                <w:lang w:val="lv-LV"/>
              </w:rPr>
            </w:pPr>
            <w:r w:rsidRPr="009075AB">
              <w:rPr>
                <w:rFonts w:cs="Arial"/>
                <w:color w:val="000000"/>
                <w:szCs w:val="18"/>
                <w:lang w:val="lv-LV"/>
              </w:rPr>
              <w:t>Izglītības iestādes, NVO – potenciālais pakalpojuma sniedzējs</w:t>
            </w: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14AA5E7" w14:textId="77777777" w:rsidR="00F93099" w:rsidRPr="009075AB" w:rsidRDefault="00F93099" w:rsidP="003568EF">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27CB4E89" w14:textId="77777777" w:rsidR="00F93099" w:rsidRPr="009075AB" w:rsidRDefault="00F93099"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3D90996A" w14:textId="77777777" w:rsidR="00F93099" w:rsidRPr="009075AB" w:rsidRDefault="00F93099"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6F5A4CF6" w14:textId="77777777" w:rsidR="00F93099" w:rsidRPr="009075AB" w:rsidRDefault="00F93099"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6476C9B" w14:textId="77777777" w:rsidR="00F93099" w:rsidRPr="009075AB" w:rsidRDefault="00F93099" w:rsidP="003568EF">
            <w:pPr>
              <w:spacing w:before="60" w:after="60" w:line="240" w:lineRule="auto"/>
              <w:rPr>
                <w:rFonts w:cs="Arial"/>
                <w:szCs w:val="18"/>
                <w:lang w:val="lv-LV"/>
              </w:rPr>
            </w:pPr>
          </w:p>
        </w:tc>
      </w:tr>
      <w:tr w:rsidR="00F93099" w:rsidRPr="009075AB" w14:paraId="2AFDF766" w14:textId="77777777" w:rsidTr="003568EF">
        <w:tc>
          <w:tcPr>
            <w:tcW w:w="558" w:type="dxa"/>
            <w:vMerge w:val="restar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111FB3E" w14:textId="77777777" w:rsidR="00F93099" w:rsidRPr="009075AB" w:rsidRDefault="00F93099" w:rsidP="003568EF">
            <w:pPr>
              <w:spacing w:before="60" w:after="60" w:line="240" w:lineRule="auto"/>
              <w:rPr>
                <w:rFonts w:cs="Arial"/>
                <w:szCs w:val="18"/>
                <w:lang w:val="lv-LV"/>
              </w:rPr>
            </w:pPr>
            <w:r w:rsidRPr="009075AB">
              <w:rPr>
                <w:rFonts w:eastAsia="Times New Roman" w:cs="Arial"/>
                <w:szCs w:val="18"/>
                <w:lang w:val="lv-LV" w:eastAsia="lv-LV"/>
              </w:rPr>
              <w:t>2.</w:t>
            </w:r>
          </w:p>
        </w:tc>
        <w:tc>
          <w:tcPr>
            <w:tcW w:w="2377" w:type="dxa"/>
            <w:vMerge w:val="restar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9E02C07" w14:textId="1930562B" w:rsidR="00F93099" w:rsidRPr="009075AB" w:rsidRDefault="00F93099" w:rsidP="003568EF">
            <w:pPr>
              <w:spacing w:before="60" w:after="60" w:line="240" w:lineRule="auto"/>
              <w:rPr>
                <w:rFonts w:cs="Arial"/>
                <w:szCs w:val="18"/>
                <w:lang w:val="lv-LV"/>
              </w:rPr>
            </w:pPr>
            <w:r w:rsidRPr="009075AB">
              <w:rPr>
                <w:rFonts w:cs="Arial"/>
                <w:szCs w:val="18"/>
                <w:lang w:val="lv-LV"/>
              </w:rPr>
              <w:t xml:space="preserve">Jauniešu kopienas stiprināšana </w:t>
            </w:r>
          </w:p>
        </w:tc>
        <w:tc>
          <w:tcPr>
            <w:tcW w:w="5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805CC5B" w14:textId="77777777" w:rsidR="00F93099" w:rsidRPr="009075AB" w:rsidRDefault="00F93099" w:rsidP="003568EF">
            <w:pPr>
              <w:spacing w:before="60" w:after="60" w:line="240" w:lineRule="auto"/>
              <w:rPr>
                <w:rFonts w:eastAsia="Times New Roman" w:cs="Arial"/>
                <w:szCs w:val="18"/>
                <w:lang w:val="lv-LV" w:eastAsia="lv-LV"/>
              </w:rPr>
            </w:pPr>
            <w:r w:rsidRPr="009075AB">
              <w:rPr>
                <w:rFonts w:eastAsia="Times New Roman" w:cs="Arial"/>
                <w:szCs w:val="18"/>
                <w:lang w:val="lv-LV" w:eastAsia="lv-LV"/>
              </w:rPr>
              <w:t>2.1.</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17D8CCC" w14:textId="7B2DBE21" w:rsidR="00F93099" w:rsidRPr="009075AB" w:rsidRDefault="00F93099" w:rsidP="003568EF">
            <w:pPr>
              <w:spacing w:before="60" w:after="60" w:line="240" w:lineRule="auto"/>
              <w:rPr>
                <w:rFonts w:eastAsia="Times New Roman" w:cs="Arial"/>
                <w:szCs w:val="18"/>
                <w:lang w:val="lv-LV" w:eastAsia="lv-LV"/>
              </w:rPr>
            </w:pPr>
            <w:r w:rsidRPr="009075AB">
              <w:rPr>
                <w:rFonts w:eastAsia="Times New Roman" w:cs="Arial"/>
                <w:szCs w:val="18"/>
                <w:lang w:val="lv-LV" w:eastAsia="lv-LV"/>
              </w:rPr>
              <w:t xml:space="preserve">Neformālās izglītības pasākumi jauniešiem </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88F461D" w14:textId="64AB54FA" w:rsidR="00F93099" w:rsidRPr="009075AB" w:rsidRDefault="0060262D" w:rsidP="003568EF">
            <w:pPr>
              <w:spacing w:before="60" w:after="60" w:line="240" w:lineRule="auto"/>
              <w:jc w:val="center"/>
              <w:rPr>
                <w:rFonts w:cs="Arial"/>
                <w:color w:val="000000"/>
                <w:szCs w:val="18"/>
                <w:lang w:val="lv-LV"/>
              </w:rPr>
            </w:pPr>
            <w:r w:rsidRPr="009075AB">
              <w:rPr>
                <w:rFonts w:cs="Arial"/>
                <w:color w:val="000000"/>
                <w:szCs w:val="18"/>
                <w:lang w:val="lv-LV"/>
              </w:rPr>
              <w:t>8 īstenoti pasākumi gadā</w:t>
            </w:r>
          </w:p>
        </w:tc>
        <w:tc>
          <w:tcPr>
            <w:tcW w:w="198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B819A1E" w14:textId="56F8C284" w:rsidR="00F93099" w:rsidRPr="009075AB" w:rsidRDefault="00F93099" w:rsidP="003568EF">
            <w:pPr>
              <w:spacing w:before="60" w:after="60" w:line="240" w:lineRule="auto"/>
              <w:jc w:val="center"/>
              <w:rPr>
                <w:rFonts w:cs="Arial"/>
                <w:color w:val="000000"/>
                <w:szCs w:val="18"/>
                <w:lang w:val="lv-LV"/>
              </w:rPr>
            </w:pPr>
            <w:r w:rsidRPr="009075AB">
              <w:rPr>
                <w:rFonts w:cs="Arial"/>
                <w:color w:val="000000"/>
                <w:szCs w:val="18"/>
                <w:lang w:val="lv-LV"/>
              </w:rPr>
              <w:t>Jauniešu centrs</w:t>
            </w:r>
          </w:p>
        </w:tc>
        <w:tc>
          <w:tcPr>
            <w:tcW w:w="177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6024F4E" w14:textId="77777777" w:rsidR="00F93099" w:rsidRPr="009075AB" w:rsidRDefault="00F93099" w:rsidP="003568EF">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01A95E72" w14:textId="77777777" w:rsidR="00F93099" w:rsidRPr="009075AB" w:rsidRDefault="00F93099" w:rsidP="003568EF">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5998FF99" w14:textId="77777777" w:rsidR="00F93099" w:rsidRPr="009075AB" w:rsidRDefault="00F93099"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5D9275A9" w14:textId="77777777" w:rsidR="00F93099" w:rsidRPr="009075AB" w:rsidRDefault="00F93099"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56B8BAF8" w14:textId="77777777" w:rsidR="00F93099" w:rsidRPr="009075AB" w:rsidRDefault="00F93099"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07E9AF7D" w14:textId="77777777" w:rsidR="00F93099" w:rsidRPr="009075AB" w:rsidRDefault="00F93099" w:rsidP="003568EF">
            <w:pPr>
              <w:spacing w:before="60" w:after="60" w:line="240" w:lineRule="auto"/>
              <w:rPr>
                <w:rFonts w:cs="Arial"/>
                <w:szCs w:val="18"/>
                <w:lang w:val="lv-LV"/>
              </w:rPr>
            </w:pPr>
          </w:p>
        </w:tc>
      </w:tr>
      <w:tr w:rsidR="00F93099" w:rsidRPr="009075AB" w14:paraId="23808BCA" w14:textId="77777777" w:rsidTr="003568EF">
        <w:tc>
          <w:tcPr>
            <w:tcW w:w="558" w:type="dxa"/>
            <w:vMerge/>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C08C53D" w14:textId="77777777" w:rsidR="00F93099" w:rsidRPr="009075AB" w:rsidRDefault="00F93099" w:rsidP="003568EF">
            <w:pPr>
              <w:spacing w:before="60" w:after="60" w:line="240" w:lineRule="auto"/>
              <w:rPr>
                <w:rFonts w:eastAsia="Times New Roman" w:cs="Arial"/>
                <w:szCs w:val="18"/>
                <w:lang w:val="lv-LV" w:eastAsia="lv-LV"/>
              </w:rPr>
            </w:pPr>
          </w:p>
        </w:tc>
        <w:tc>
          <w:tcPr>
            <w:tcW w:w="2377" w:type="dxa"/>
            <w:vMerge/>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783B66A" w14:textId="77777777" w:rsidR="00F93099" w:rsidRPr="009075AB" w:rsidRDefault="00F93099" w:rsidP="003568EF">
            <w:pPr>
              <w:spacing w:before="60" w:after="60" w:line="240" w:lineRule="auto"/>
              <w:rPr>
                <w:rFonts w:cs="Arial"/>
                <w:bCs/>
                <w:szCs w:val="18"/>
                <w:lang w:val="lv-LV"/>
              </w:rPr>
            </w:pPr>
          </w:p>
        </w:tc>
        <w:tc>
          <w:tcPr>
            <w:tcW w:w="5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2F9C0BA" w14:textId="77777777" w:rsidR="00F93099" w:rsidRPr="009075AB" w:rsidRDefault="00F93099" w:rsidP="003568EF">
            <w:pPr>
              <w:spacing w:before="60" w:after="60" w:line="240" w:lineRule="auto"/>
              <w:rPr>
                <w:rFonts w:eastAsia="Times New Roman" w:cs="Arial"/>
                <w:szCs w:val="18"/>
                <w:lang w:val="lv-LV" w:eastAsia="lv-LV"/>
              </w:rPr>
            </w:pPr>
            <w:r w:rsidRPr="009075AB">
              <w:rPr>
                <w:rFonts w:eastAsia="Times New Roman" w:cs="Arial"/>
                <w:szCs w:val="18"/>
                <w:lang w:val="lv-LV" w:eastAsia="lv-LV"/>
              </w:rPr>
              <w:t>2.2.</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263463C" w14:textId="0E67CBE7" w:rsidR="00F93099" w:rsidRPr="009075AB" w:rsidRDefault="00F93099" w:rsidP="003568EF">
            <w:pPr>
              <w:spacing w:before="60" w:after="60" w:line="240" w:lineRule="auto"/>
              <w:rPr>
                <w:rFonts w:eastAsia="Times New Roman" w:cs="Arial"/>
                <w:szCs w:val="18"/>
                <w:lang w:val="lv-LV" w:eastAsia="lv-LV"/>
              </w:rPr>
            </w:pPr>
            <w:r w:rsidRPr="009075AB">
              <w:rPr>
                <w:rFonts w:eastAsia="Times New Roman" w:cs="Arial"/>
                <w:szCs w:val="18"/>
                <w:lang w:val="lv-LV" w:eastAsia="lv-LV"/>
              </w:rPr>
              <w:t>Sporta un atpūtas parka ierīkošana</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58A3B25" w14:textId="77777777" w:rsidR="00F93099" w:rsidRPr="009075AB" w:rsidRDefault="00F93099" w:rsidP="003568EF">
            <w:pPr>
              <w:spacing w:before="60" w:after="60" w:line="240" w:lineRule="auto"/>
              <w:jc w:val="center"/>
              <w:rPr>
                <w:rFonts w:cs="Arial"/>
                <w:color w:val="000000"/>
                <w:szCs w:val="18"/>
                <w:lang w:val="lv-LV"/>
              </w:rPr>
            </w:pPr>
          </w:p>
        </w:tc>
        <w:tc>
          <w:tcPr>
            <w:tcW w:w="198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30BF8FF" w14:textId="77777777" w:rsidR="00F93099" w:rsidRPr="009075AB" w:rsidRDefault="00F93099" w:rsidP="003568EF">
            <w:pPr>
              <w:spacing w:before="60" w:after="60" w:line="240" w:lineRule="auto"/>
              <w:jc w:val="center"/>
              <w:rPr>
                <w:rFonts w:cs="Arial"/>
                <w:color w:val="000000"/>
                <w:szCs w:val="18"/>
                <w:lang w:val="lv-LV"/>
              </w:rPr>
            </w:pPr>
          </w:p>
        </w:tc>
        <w:tc>
          <w:tcPr>
            <w:tcW w:w="177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D5C2089" w14:textId="77777777" w:rsidR="00F93099" w:rsidRPr="009075AB" w:rsidRDefault="00F93099" w:rsidP="003568EF">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2258EFB4" w14:textId="77777777" w:rsidR="00F93099" w:rsidRPr="009075AB" w:rsidRDefault="00F93099" w:rsidP="003568EF">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48F08E41" w14:textId="77777777" w:rsidR="00F93099" w:rsidRPr="009075AB" w:rsidRDefault="00F93099"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F8E207D" w14:textId="77777777" w:rsidR="00F93099" w:rsidRPr="009075AB" w:rsidRDefault="00F93099"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A814330" w14:textId="77777777" w:rsidR="00F93099" w:rsidRPr="009075AB" w:rsidRDefault="00F93099"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BFB51DD" w14:textId="77777777" w:rsidR="00F93099" w:rsidRPr="009075AB" w:rsidRDefault="00F93099" w:rsidP="003568EF">
            <w:pPr>
              <w:spacing w:before="60" w:after="60" w:line="240" w:lineRule="auto"/>
              <w:rPr>
                <w:rFonts w:cs="Arial"/>
                <w:szCs w:val="18"/>
                <w:lang w:val="lv-LV"/>
              </w:rPr>
            </w:pPr>
          </w:p>
        </w:tc>
      </w:tr>
      <w:tr w:rsidR="00F93099" w:rsidRPr="009075AB" w14:paraId="59449466" w14:textId="77777777" w:rsidTr="003568EF">
        <w:tc>
          <w:tcPr>
            <w:tcW w:w="558" w:type="dxa"/>
            <w:vMerge w:val="restar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57F8BA4" w14:textId="77777777" w:rsidR="00F93099" w:rsidRPr="009075AB" w:rsidRDefault="00F93099" w:rsidP="003568EF">
            <w:pPr>
              <w:spacing w:before="60" w:after="60" w:line="240" w:lineRule="auto"/>
              <w:rPr>
                <w:rFonts w:eastAsia="Times New Roman" w:cs="Arial"/>
                <w:szCs w:val="18"/>
                <w:lang w:val="lv-LV" w:eastAsia="lv-LV"/>
              </w:rPr>
            </w:pPr>
            <w:r w:rsidRPr="009075AB">
              <w:rPr>
                <w:rFonts w:eastAsia="Times New Roman" w:cs="Arial"/>
                <w:szCs w:val="18"/>
                <w:lang w:val="lv-LV" w:eastAsia="lv-LV"/>
              </w:rPr>
              <w:t>3.</w:t>
            </w:r>
          </w:p>
        </w:tc>
        <w:tc>
          <w:tcPr>
            <w:tcW w:w="2377" w:type="dxa"/>
            <w:vMerge w:val="restar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91CE273" w14:textId="45762169" w:rsidR="00F93099" w:rsidRPr="009075AB" w:rsidRDefault="00F93099" w:rsidP="003568EF">
            <w:pPr>
              <w:spacing w:before="60" w:after="60" w:line="240" w:lineRule="auto"/>
              <w:rPr>
                <w:rFonts w:cs="Arial"/>
                <w:szCs w:val="18"/>
                <w:lang w:val="lv-LV"/>
              </w:rPr>
            </w:pPr>
            <w:r w:rsidRPr="009075AB">
              <w:rPr>
                <w:rFonts w:eastAsiaTheme="minorEastAsia" w:cs="Arial"/>
                <w:szCs w:val="18"/>
                <w:lang w:val="lv-LV"/>
              </w:rPr>
              <w:t>Sabiedrības izglītošana PMP jomā</w:t>
            </w:r>
          </w:p>
        </w:tc>
        <w:tc>
          <w:tcPr>
            <w:tcW w:w="5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42847BE" w14:textId="77777777" w:rsidR="00F93099" w:rsidRPr="009075AB" w:rsidRDefault="00F93099" w:rsidP="003568EF">
            <w:pPr>
              <w:spacing w:before="60" w:after="60" w:line="240" w:lineRule="auto"/>
              <w:rPr>
                <w:rFonts w:eastAsia="Times New Roman" w:cs="Arial"/>
                <w:szCs w:val="18"/>
                <w:lang w:val="lv-LV" w:eastAsia="lv-LV"/>
              </w:rPr>
            </w:pPr>
            <w:r w:rsidRPr="009075AB">
              <w:rPr>
                <w:rFonts w:eastAsia="Times New Roman" w:cs="Arial"/>
                <w:szCs w:val="18"/>
                <w:lang w:val="lv-LV" w:eastAsia="lv-LV"/>
              </w:rPr>
              <w:t>3.1.</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855286D" w14:textId="21C0C7C4" w:rsidR="00F93099" w:rsidRPr="009075AB" w:rsidRDefault="00F93099" w:rsidP="003568EF">
            <w:pPr>
              <w:spacing w:before="60" w:after="60" w:line="240" w:lineRule="auto"/>
              <w:rPr>
                <w:rFonts w:eastAsia="Times New Roman" w:cs="Arial"/>
                <w:szCs w:val="18"/>
                <w:lang w:val="lv-LV"/>
              </w:rPr>
            </w:pPr>
            <w:r w:rsidRPr="009075AB">
              <w:rPr>
                <w:rFonts w:eastAsia="Times New Roman" w:cs="Arial"/>
                <w:szCs w:val="18"/>
                <w:lang w:val="lv-LV"/>
              </w:rPr>
              <w:t>Sociālā kampaņa “Pamani”</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5FCC6B9" w14:textId="77777777" w:rsidR="00F93099" w:rsidRPr="009075AB" w:rsidRDefault="00F93099" w:rsidP="003568EF">
            <w:pPr>
              <w:spacing w:before="60" w:after="60" w:line="240" w:lineRule="auto"/>
              <w:jc w:val="center"/>
              <w:rPr>
                <w:rFonts w:cs="Arial"/>
                <w:color w:val="000000"/>
                <w:szCs w:val="18"/>
                <w:lang w:val="lv-LV"/>
              </w:rPr>
            </w:pPr>
          </w:p>
        </w:tc>
        <w:tc>
          <w:tcPr>
            <w:tcW w:w="198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D607AFA" w14:textId="77777777" w:rsidR="00F93099" w:rsidRPr="009075AB" w:rsidRDefault="00F93099" w:rsidP="003568EF">
            <w:pPr>
              <w:spacing w:before="60" w:after="60" w:line="240" w:lineRule="auto"/>
              <w:jc w:val="center"/>
              <w:rPr>
                <w:rFonts w:cs="Arial"/>
                <w:color w:val="000000"/>
                <w:szCs w:val="18"/>
                <w:lang w:val="lv-LV"/>
              </w:rPr>
            </w:pPr>
          </w:p>
        </w:tc>
        <w:tc>
          <w:tcPr>
            <w:tcW w:w="177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95AA581" w14:textId="77777777" w:rsidR="00F93099" w:rsidRPr="009075AB" w:rsidRDefault="00F93099" w:rsidP="003568EF">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58C3A28" w14:textId="77777777" w:rsidR="00F93099" w:rsidRPr="009075AB" w:rsidRDefault="00F93099" w:rsidP="003568EF">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F9FC068" w14:textId="77777777" w:rsidR="00F93099" w:rsidRPr="009075AB" w:rsidRDefault="00F93099"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5EA5589B" w14:textId="77777777" w:rsidR="00F93099" w:rsidRPr="009075AB" w:rsidRDefault="00F93099"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084511D9" w14:textId="77777777" w:rsidR="00F93099" w:rsidRPr="009075AB" w:rsidRDefault="00F93099"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CCA55A5" w14:textId="77777777" w:rsidR="00F93099" w:rsidRPr="009075AB" w:rsidRDefault="00F93099" w:rsidP="003568EF">
            <w:pPr>
              <w:spacing w:before="60" w:after="60" w:line="240" w:lineRule="auto"/>
              <w:rPr>
                <w:rFonts w:cs="Arial"/>
                <w:szCs w:val="18"/>
                <w:lang w:val="lv-LV"/>
              </w:rPr>
            </w:pPr>
          </w:p>
        </w:tc>
      </w:tr>
      <w:tr w:rsidR="00F93099" w:rsidRPr="009075AB" w14:paraId="4EFFC7F5" w14:textId="77777777" w:rsidTr="003568EF">
        <w:tc>
          <w:tcPr>
            <w:tcW w:w="558" w:type="dxa"/>
            <w:vMerge/>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6FDF7C1" w14:textId="77777777" w:rsidR="00F93099" w:rsidRPr="009075AB" w:rsidRDefault="00F93099" w:rsidP="003568EF">
            <w:pPr>
              <w:spacing w:before="60" w:after="60" w:line="240" w:lineRule="auto"/>
              <w:rPr>
                <w:rFonts w:eastAsia="Times New Roman" w:cs="Arial"/>
                <w:szCs w:val="18"/>
                <w:lang w:val="lv-LV" w:eastAsia="lv-LV"/>
              </w:rPr>
            </w:pPr>
          </w:p>
        </w:tc>
        <w:tc>
          <w:tcPr>
            <w:tcW w:w="2377" w:type="dxa"/>
            <w:vMerge/>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81673C4" w14:textId="77777777" w:rsidR="00F93099" w:rsidRPr="009075AB" w:rsidRDefault="00F93099" w:rsidP="003568EF">
            <w:pPr>
              <w:spacing w:before="60" w:after="60" w:line="240" w:lineRule="auto"/>
              <w:rPr>
                <w:rFonts w:eastAsiaTheme="minorEastAsia" w:cs="Arial"/>
                <w:bCs/>
                <w:szCs w:val="18"/>
                <w:lang w:val="lv-LV"/>
              </w:rPr>
            </w:pPr>
          </w:p>
        </w:tc>
        <w:tc>
          <w:tcPr>
            <w:tcW w:w="5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063F913" w14:textId="77777777" w:rsidR="00F93099" w:rsidRPr="009075AB" w:rsidRDefault="00F93099" w:rsidP="003568EF">
            <w:pPr>
              <w:spacing w:before="60" w:after="60" w:line="240" w:lineRule="auto"/>
              <w:rPr>
                <w:rFonts w:eastAsia="Times New Roman" w:cs="Arial"/>
                <w:szCs w:val="18"/>
                <w:lang w:val="lv-LV" w:eastAsia="lv-LV"/>
              </w:rPr>
            </w:pPr>
            <w:r w:rsidRPr="009075AB">
              <w:rPr>
                <w:rFonts w:eastAsia="Times New Roman" w:cs="Arial"/>
                <w:szCs w:val="18"/>
                <w:lang w:val="lv-LV" w:eastAsia="lv-LV"/>
              </w:rPr>
              <w:t>3.2.</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65723B2" w14:textId="27A63212" w:rsidR="00F93099" w:rsidRPr="009075AB" w:rsidRDefault="00F93099" w:rsidP="003568EF">
            <w:pPr>
              <w:spacing w:before="60" w:after="60" w:line="240" w:lineRule="auto"/>
              <w:rPr>
                <w:rFonts w:eastAsia="Times New Roman" w:cs="Arial"/>
                <w:color w:val="FF0000"/>
                <w:szCs w:val="18"/>
                <w:lang w:val="lv-LV" w:eastAsia="lv-LV"/>
              </w:rPr>
            </w:pPr>
            <w:r w:rsidRPr="009075AB">
              <w:rPr>
                <w:rFonts w:eastAsia="Times New Roman" w:cs="Arial"/>
                <w:color w:val="000000" w:themeColor="text1"/>
                <w:szCs w:val="18"/>
                <w:lang w:val="lv-LV" w:eastAsia="lv-LV"/>
              </w:rPr>
              <w:t>Vienas pieturas aģentūras izveide</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8013CAE" w14:textId="77777777" w:rsidR="00F93099" w:rsidRPr="009075AB" w:rsidRDefault="00F93099" w:rsidP="003568EF">
            <w:pPr>
              <w:spacing w:before="60" w:after="60" w:line="240" w:lineRule="auto"/>
              <w:jc w:val="center"/>
              <w:rPr>
                <w:rFonts w:cs="Arial"/>
                <w:color w:val="000000"/>
                <w:szCs w:val="18"/>
                <w:lang w:val="lv-LV"/>
              </w:rPr>
            </w:pPr>
          </w:p>
        </w:tc>
        <w:tc>
          <w:tcPr>
            <w:tcW w:w="198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281B0F4" w14:textId="77777777" w:rsidR="00F93099" w:rsidRPr="009075AB" w:rsidRDefault="00F93099" w:rsidP="003568EF">
            <w:pPr>
              <w:spacing w:before="60" w:after="60" w:line="240" w:lineRule="auto"/>
              <w:jc w:val="center"/>
              <w:rPr>
                <w:rFonts w:cs="Arial"/>
                <w:color w:val="000000"/>
                <w:szCs w:val="18"/>
                <w:lang w:val="lv-LV"/>
              </w:rPr>
            </w:pPr>
          </w:p>
        </w:tc>
        <w:tc>
          <w:tcPr>
            <w:tcW w:w="177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46E875C" w14:textId="77777777" w:rsidR="00F93099" w:rsidRPr="009075AB" w:rsidRDefault="00F93099" w:rsidP="003568EF">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F4BC50A" w14:textId="77777777" w:rsidR="00F93099" w:rsidRPr="009075AB" w:rsidRDefault="00F93099" w:rsidP="003568EF">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28D2EAC6" w14:textId="77777777" w:rsidR="00F93099" w:rsidRPr="009075AB" w:rsidRDefault="00F93099"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3E85751D" w14:textId="77777777" w:rsidR="00F93099" w:rsidRPr="009075AB" w:rsidRDefault="00F93099"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20EAA271" w14:textId="77777777" w:rsidR="00F93099" w:rsidRPr="009075AB" w:rsidRDefault="00F93099"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46698C6" w14:textId="77777777" w:rsidR="00F93099" w:rsidRPr="009075AB" w:rsidRDefault="00F93099" w:rsidP="003568EF">
            <w:pPr>
              <w:spacing w:before="60" w:after="60" w:line="240" w:lineRule="auto"/>
              <w:rPr>
                <w:rFonts w:cs="Arial"/>
                <w:szCs w:val="18"/>
                <w:lang w:val="lv-LV"/>
              </w:rPr>
            </w:pPr>
          </w:p>
        </w:tc>
      </w:tr>
      <w:tr w:rsidR="00F93099" w:rsidRPr="009075AB" w14:paraId="301E3EAE" w14:textId="77777777" w:rsidTr="00AF18B8">
        <w:tc>
          <w:tcPr>
            <w:tcW w:w="14006" w:type="dxa"/>
            <w:gridSpan w:val="1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C000" w:themeFill="accent4"/>
          </w:tcPr>
          <w:p w14:paraId="45A6EEA6" w14:textId="28DBBF35" w:rsidR="00F93099" w:rsidRPr="009075AB" w:rsidRDefault="00F93099" w:rsidP="00F93099">
            <w:pPr>
              <w:pStyle w:val="tabuluteksts"/>
              <w:spacing w:before="120" w:after="120"/>
              <w:jc w:val="center"/>
              <w:rPr>
                <w:rFonts w:cs="Arial"/>
                <w:color w:val="262626" w:themeColor="text1" w:themeTint="D9"/>
                <w:sz w:val="22"/>
              </w:rPr>
            </w:pPr>
            <w:r w:rsidRPr="009075AB">
              <w:rPr>
                <w:rFonts w:ascii="Cambria Math" w:hAnsi="Cambria Math" w:cs="Cambria Math"/>
                <w:color w:val="FFFFFF" w:themeColor="background1"/>
              </w:rPr>
              <w:t>❷</w:t>
            </w:r>
            <w:r w:rsidRPr="009075AB">
              <w:rPr>
                <w:color w:val="FFFFFF" w:themeColor="background1"/>
              </w:rPr>
              <w:t xml:space="preserve"> MĒRĶTIECĪGĀ PREVENCIJA</w:t>
            </w:r>
          </w:p>
        </w:tc>
      </w:tr>
      <w:tr w:rsidR="00F93099" w:rsidRPr="009075AB" w14:paraId="749EB26C" w14:textId="77777777" w:rsidTr="003568EF">
        <w:trPr>
          <w:trHeight w:val="353"/>
        </w:trPr>
        <w:tc>
          <w:tcPr>
            <w:tcW w:w="558" w:type="dxa"/>
            <w:vMerge w:val="restar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3577407" w14:textId="77777777" w:rsidR="00F93099" w:rsidRPr="009075AB" w:rsidRDefault="00F93099" w:rsidP="003568EF">
            <w:pPr>
              <w:spacing w:before="60" w:after="60" w:line="240" w:lineRule="auto"/>
              <w:rPr>
                <w:rFonts w:eastAsia="Times New Roman" w:cs="Arial"/>
                <w:szCs w:val="18"/>
                <w:lang w:val="lv-LV" w:eastAsia="lv-LV"/>
              </w:rPr>
            </w:pPr>
            <w:r w:rsidRPr="009075AB">
              <w:rPr>
                <w:rFonts w:eastAsia="Times New Roman" w:cs="Arial"/>
                <w:szCs w:val="18"/>
                <w:lang w:val="lv-LV" w:eastAsia="lv-LV"/>
              </w:rPr>
              <w:t>4.</w:t>
            </w:r>
          </w:p>
        </w:tc>
        <w:tc>
          <w:tcPr>
            <w:tcW w:w="2377" w:type="dxa"/>
            <w:vMerge w:val="restar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D0AE9B7" w14:textId="56B5C59E" w:rsidR="00F93099" w:rsidRPr="009075AB" w:rsidRDefault="00F93099" w:rsidP="003568EF">
            <w:pPr>
              <w:spacing w:before="60" w:after="60" w:line="240" w:lineRule="auto"/>
              <w:rPr>
                <w:rFonts w:cs="Arial"/>
                <w:bCs/>
                <w:szCs w:val="18"/>
                <w:lang w:val="lv-LV"/>
              </w:rPr>
            </w:pPr>
            <w:r w:rsidRPr="009075AB">
              <w:rPr>
                <w:rFonts w:cs="Arial"/>
                <w:bCs/>
                <w:szCs w:val="18"/>
                <w:lang w:val="lv-LV"/>
              </w:rPr>
              <w:t>Pedagogu kompetences stiprināšana darbā ar PMP</w:t>
            </w:r>
          </w:p>
        </w:tc>
        <w:tc>
          <w:tcPr>
            <w:tcW w:w="5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6B4DBA9" w14:textId="77777777" w:rsidR="00F93099" w:rsidRPr="009075AB" w:rsidRDefault="00F93099" w:rsidP="003568EF">
            <w:pPr>
              <w:spacing w:before="60" w:after="60" w:line="240" w:lineRule="auto"/>
              <w:rPr>
                <w:rFonts w:eastAsia="Times New Roman" w:cs="Arial"/>
                <w:szCs w:val="18"/>
                <w:lang w:val="lv-LV" w:eastAsia="lv-LV"/>
              </w:rPr>
            </w:pPr>
            <w:r w:rsidRPr="009075AB">
              <w:rPr>
                <w:rFonts w:eastAsia="Times New Roman" w:cs="Arial"/>
                <w:szCs w:val="18"/>
                <w:lang w:val="lv-LV" w:eastAsia="lv-LV"/>
              </w:rPr>
              <w:t>4.1.</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35BB57E" w14:textId="107B9108" w:rsidR="00F93099" w:rsidRPr="009075AB" w:rsidRDefault="00F93099" w:rsidP="003568EF">
            <w:pPr>
              <w:spacing w:before="60" w:after="60" w:line="240" w:lineRule="auto"/>
              <w:rPr>
                <w:rFonts w:eastAsia="Times New Roman" w:cs="Arial"/>
                <w:szCs w:val="18"/>
                <w:lang w:val="lv-LV" w:eastAsia="lv-LV"/>
              </w:rPr>
            </w:pPr>
            <w:r w:rsidRPr="009075AB">
              <w:rPr>
                <w:rFonts w:eastAsia="Times New Roman" w:cs="Arial"/>
                <w:szCs w:val="18"/>
                <w:lang w:val="lv-LV" w:eastAsia="lv-LV"/>
              </w:rPr>
              <w:t>Supervīzijas izglītības iestādēs 2 reizes semestrī</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04E671C" w14:textId="77777777" w:rsidR="00F93099" w:rsidRPr="009075AB" w:rsidRDefault="00F93099" w:rsidP="003568EF">
            <w:pPr>
              <w:spacing w:before="60" w:after="60" w:line="240" w:lineRule="auto"/>
              <w:jc w:val="center"/>
              <w:rPr>
                <w:rFonts w:cs="Arial"/>
                <w:color w:val="000000"/>
                <w:szCs w:val="18"/>
                <w:lang w:val="lv-LV"/>
              </w:rPr>
            </w:pPr>
          </w:p>
        </w:tc>
        <w:tc>
          <w:tcPr>
            <w:tcW w:w="198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AD669D3" w14:textId="77777777" w:rsidR="00F93099" w:rsidRPr="009075AB" w:rsidRDefault="00F93099" w:rsidP="003568EF">
            <w:pPr>
              <w:spacing w:before="60" w:after="60" w:line="240" w:lineRule="auto"/>
              <w:jc w:val="center"/>
              <w:rPr>
                <w:rFonts w:cs="Arial"/>
                <w:color w:val="000000"/>
                <w:szCs w:val="18"/>
                <w:lang w:val="lv-LV"/>
              </w:rPr>
            </w:pPr>
          </w:p>
        </w:tc>
        <w:tc>
          <w:tcPr>
            <w:tcW w:w="177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EA69685" w14:textId="77777777" w:rsidR="00F93099" w:rsidRPr="009075AB" w:rsidRDefault="00F93099" w:rsidP="003568EF">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57E96879" w14:textId="77777777" w:rsidR="00F93099" w:rsidRPr="009075AB" w:rsidRDefault="00F93099" w:rsidP="003568EF">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3059C30C" w14:textId="77777777" w:rsidR="00F93099" w:rsidRPr="009075AB" w:rsidRDefault="00F93099"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7E9C7C12" w14:textId="77777777" w:rsidR="00F93099" w:rsidRPr="009075AB" w:rsidRDefault="00F93099"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5450C123" w14:textId="77777777" w:rsidR="00F93099" w:rsidRPr="009075AB" w:rsidRDefault="00F93099"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390E4CA2" w14:textId="77777777" w:rsidR="00F93099" w:rsidRPr="009075AB" w:rsidRDefault="00F93099" w:rsidP="003568EF">
            <w:pPr>
              <w:spacing w:before="60" w:after="60" w:line="240" w:lineRule="auto"/>
              <w:rPr>
                <w:rFonts w:cs="Arial"/>
                <w:szCs w:val="18"/>
                <w:lang w:val="lv-LV"/>
              </w:rPr>
            </w:pPr>
          </w:p>
        </w:tc>
      </w:tr>
      <w:tr w:rsidR="00F93099" w:rsidRPr="009075AB" w14:paraId="646803F6" w14:textId="77777777" w:rsidTr="003568EF">
        <w:tc>
          <w:tcPr>
            <w:tcW w:w="558" w:type="dxa"/>
            <w:vMerge/>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72FD5B2" w14:textId="77777777" w:rsidR="00F93099" w:rsidRPr="009075AB" w:rsidRDefault="00F93099" w:rsidP="003568EF">
            <w:pPr>
              <w:spacing w:before="60" w:after="60" w:line="240" w:lineRule="auto"/>
              <w:rPr>
                <w:rFonts w:eastAsia="Times New Roman" w:cs="Arial"/>
                <w:szCs w:val="18"/>
                <w:lang w:val="lv-LV" w:eastAsia="lv-LV"/>
              </w:rPr>
            </w:pPr>
          </w:p>
        </w:tc>
        <w:tc>
          <w:tcPr>
            <w:tcW w:w="2377" w:type="dxa"/>
            <w:vMerge/>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125B5E6" w14:textId="77777777" w:rsidR="00F93099" w:rsidRPr="009075AB" w:rsidRDefault="00F93099" w:rsidP="003568EF">
            <w:pPr>
              <w:spacing w:before="60" w:after="60" w:line="240" w:lineRule="auto"/>
              <w:rPr>
                <w:rFonts w:eastAsia="Times New Roman" w:cs="Arial"/>
                <w:szCs w:val="18"/>
                <w:lang w:val="lv-LV" w:eastAsia="lv-LV"/>
              </w:rPr>
            </w:pPr>
          </w:p>
        </w:tc>
        <w:tc>
          <w:tcPr>
            <w:tcW w:w="5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EC02726" w14:textId="77777777" w:rsidR="00F93099" w:rsidRPr="009075AB" w:rsidRDefault="00F93099" w:rsidP="003568EF">
            <w:pPr>
              <w:spacing w:before="60" w:after="60" w:line="240" w:lineRule="auto"/>
              <w:rPr>
                <w:rFonts w:eastAsia="Times New Roman" w:cs="Arial"/>
                <w:szCs w:val="18"/>
                <w:lang w:val="lv-LV" w:eastAsia="lv-LV"/>
              </w:rPr>
            </w:pPr>
            <w:r w:rsidRPr="009075AB">
              <w:rPr>
                <w:rFonts w:eastAsia="Times New Roman" w:cs="Arial"/>
                <w:szCs w:val="18"/>
                <w:lang w:val="lv-LV" w:eastAsia="lv-LV"/>
              </w:rPr>
              <w:t>4.2.</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CAABA8B" w14:textId="7BBC5D9A" w:rsidR="00F93099" w:rsidRPr="009075AB" w:rsidRDefault="00F93099" w:rsidP="003568EF">
            <w:pPr>
              <w:spacing w:before="60" w:after="60" w:line="240" w:lineRule="auto"/>
              <w:rPr>
                <w:rFonts w:eastAsia="Times New Roman" w:cs="Arial"/>
                <w:color w:val="000000"/>
                <w:szCs w:val="18"/>
                <w:lang w:val="lv-LV" w:eastAsia="lv-LV"/>
              </w:rPr>
            </w:pPr>
            <w:r w:rsidRPr="009075AB">
              <w:rPr>
                <w:rFonts w:eastAsia="Times New Roman" w:cs="Arial"/>
                <w:color w:val="000000"/>
                <w:szCs w:val="18"/>
                <w:lang w:val="lv-LV" w:eastAsia="lv-LV"/>
              </w:rPr>
              <w:t>Pieredzes apmaiņas pasākums citā pašvaldībā 1 reizi semestrī</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CC322E3" w14:textId="77777777" w:rsidR="00F93099" w:rsidRPr="009075AB" w:rsidRDefault="00F93099" w:rsidP="003568EF">
            <w:pPr>
              <w:spacing w:before="60" w:after="60" w:line="240" w:lineRule="auto"/>
              <w:jc w:val="center"/>
              <w:rPr>
                <w:rFonts w:cs="Arial"/>
                <w:color w:val="000000"/>
                <w:szCs w:val="18"/>
                <w:lang w:val="lv-LV"/>
              </w:rPr>
            </w:pPr>
          </w:p>
        </w:tc>
        <w:tc>
          <w:tcPr>
            <w:tcW w:w="198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51E47BD" w14:textId="77777777" w:rsidR="00F93099" w:rsidRPr="009075AB" w:rsidRDefault="00F93099" w:rsidP="003568EF">
            <w:pPr>
              <w:spacing w:before="60" w:after="60" w:line="240" w:lineRule="auto"/>
              <w:jc w:val="center"/>
              <w:rPr>
                <w:rFonts w:cs="Arial"/>
                <w:color w:val="000000"/>
                <w:szCs w:val="18"/>
                <w:lang w:val="lv-LV"/>
              </w:rPr>
            </w:pPr>
          </w:p>
        </w:tc>
        <w:tc>
          <w:tcPr>
            <w:tcW w:w="177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5B2FF5E" w14:textId="77777777" w:rsidR="00F93099" w:rsidRPr="009075AB" w:rsidRDefault="00F93099" w:rsidP="003568EF">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EFB8D98" w14:textId="77777777" w:rsidR="00F93099" w:rsidRPr="009075AB" w:rsidRDefault="00F93099" w:rsidP="003568EF">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0373CEE6" w14:textId="77777777" w:rsidR="00F93099" w:rsidRPr="009075AB" w:rsidRDefault="00F93099"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0CD4F665" w14:textId="77777777" w:rsidR="00F93099" w:rsidRPr="009075AB" w:rsidRDefault="00F93099"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60FD33F1" w14:textId="77777777" w:rsidR="00F93099" w:rsidRPr="009075AB" w:rsidRDefault="00F93099"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6CBE87AE" w14:textId="77777777" w:rsidR="00F93099" w:rsidRPr="009075AB" w:rsidRDefault="00F93099" w:rsidP="003568EF">
            <w:pPr>
              <w:spacing w:before="60" w:after="60" w:line="240" w:lineRule="auto"/>
              <w:rPr>
                <w:rFonts w:cs="Arial"/>
                <w:szCs w:val="18"/>
                <w:lang w:val="lv-LV"/>
              </w:rPr>
            </w:pPr>
          </w:p>
        </w:tc>
      </w:tr>
      <w:tr w:rsidR="00F93099" w:rsidRPr="009075AB" w14:paraId="7174AAF8" w14:textId="77777777" w:rsidTr="003568EF">
        <w:tc>
          <w:tcPr>
            <w:tcW w:w="558" w:type="dxa"/>
            <w:vMerge w:val="restar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56CE7FC" w14:textId="77777777" w:rsidR="00F93099" w:rsidRPr="009075AB" w:rsidRDefault="00F93099" w:rsidP="003568EF">
            <w:pPr>
              <w:spacing w:before="60" w:after="60" w:line="240" w:lineRule="auto"/>
              <w:rPr>
                <w:rFonts w:eastAsia="Times New Roman" w:cs="Arial"/>
                <w:szCs w:val="18"/>
                <w:lang w:val="lv-LV" w:eastAsia="lv-LV"/>
              </w:rPr>
            </w:pPr>
            <w:r w:rsidRPr="009075AB">
              <w:rPr>
                <w:rFonts w:eastAsia="Times New Roman" w:cs="Arial"/>
                <w:szCs w:val="18"/>
                <w:lang w:val="lv-LV" w:eastAsia="lv-LV"/>
              </w:rPr>
              <w:t>5.</w:t>
            </w:r>
          </w:p>
        </w:tc>
        <w:tc>
          <w:tcPr>
            <w:tcW w:w="2377" w:type="dxa"/>
            <w:vMerge w:val="restar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E0C6C70" w14:textId="045FCE04" w:rsidR="00F93099" w:rsidRPr="009075AB" w:rsidRDefault="00F93099" w:rsidP="003568EF">
            <w:pPr>
              <w:spacing w:before="60" w:after="60" w:line="240" w:lineRule="auto"/>
              <w:rPr>
                <w:rFonts w:cs="Arial"/>
                <w:bCs/>
                <w:szCs w:val="18"/>
                <w:lang w:val="lv-LV"/>
              </w:rPr>
            </w:pPr>
            <w:r w:rsidRPr="009075AB">
              <w:rPr>
                <w:rFonts w:cs="Arial"/>
                <w:bCs/>
                <w:szCs w:val="18"/>
                <w:lang w:val="lv-LV"/>
              </w:rPr>
              <w:t>Vienaudžu savstarpējo attiecību uzlabošana</w:t>
            </w:r>
          </w:p>
        </w:tc>
        <w:tc>
          <w:tcPr>
            <w:tcW w:w="5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DA8DFDF" w14:textId="77777777" w:rsidR="00F93099" w:rsidRPr="009075AB" w:rsidRDefault="00F93099" w:rsidP="003568EF">
            <w:pPr>
              <w:spacing w:before="60" w:after="60" w:line="240" w:lineRule="auto"/>
              <w:rPr>
                <w:rFonts w:eastAsia="Times New Roman" w:cs="Arial"/>
                <w:szCs w:val="18"/>
                <w:lang w:val="lv-LV" w:eastAsia="lv-LV"/>
              </w:rPr>
            </w:pPr>
            <w:r w:rsidRPr="009075AB">
              <w:rPr>
                <w:rFonts w:eastAsia="Times New Roman" w:cs="Arial"/>
                <w:szCs w:val="18"/>
                <w:lang w:val="lv-LV" w:eastAsia="lv-LV"/>
              </w:rPr>
              <w:t>5.1.</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2A17063" w14:textId="0C380EB0" w:rsidR="00F93099" w:rsidRPr="009075AB" w:rsidRDefault="00F93099" w:rsidP="003568EF">
            <w:pPr>
              <w:spacing w:before="60" w:after="60" w:line="240" w:lineRule="auto"/>
              <w:rPr>
                <w:rFonts w:eastAsia="Times New Roman" w:cs="Arial"/>
                <w:color w:val="000000"/>
                <w:szCs w:val="18"/>
                <w:lang w:val="lv-LV" w:eastAsia="lv-LV"/>
              </w:rPr>
            </w:pPr>
            <w:r w:rsidRPr="009075AB">
              <w:rPr>
                <w:rFonts w:eastAsia="Times New Roman" w:cs="Arial"/>
                <w:color w:val="000000"/>
                <w:szCs w:val="18"/>
                <w:lang w:val="lv-LV" w:eastAsia="lv-LV"/>
              </w:rPr>
              <w:t>MOT programma izglītības iestādēs</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66161E8" w14:textId="77777777" w:rsidR="00F93099" w:rsidRPr="009075AB" w:rsidRDefault="00F93099" w:rsidP="003568EF">
            <w:pPr>
              <w:spacing w:before="60" w:after="60" w:line="240" w:lineRule="auto"/>
              <w:jc w:val="center"/>
              <w:rPr>
                <w:rFonts w:cs="Arial"/>
                <w:color w:val="000000"/>
                <w:szCs w:val="18"/>
                <w:lang w:val="lv-LV"/>
              </w:rPr>
            </w:pPr>
          </w:p>
        </w:tc>
        <w:tc>
          <w:tcPr>
            <w:tcW w:w="198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0F5AFE3" w14:textId="77777777" w:rsidR="00F93099" w:rsidRPr="009075AB" w:rsidRDefault="00F93099" w:rsidP="003568EF">
            <w:pPr>
              <w:spacing w:before="60" w:after="60" w:line="240" w:lineRule="auto"/>
              <w:jc w:val="center"/>
              <w:rPr>
                <w:rFonts w:cs="Arial"/>
                <w:color w:val="000000"/>
                <w:szCs w:val="18"/>
                <w:lang w:val="lv-LV"/>
              </w:rPr>
            </w:pPr>
          </w:p>
        </w:tc>
        <w:tc>
          <w:tcPr>
            <w:tcW w:w="177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C69708E" w14:textId="77777777" w:rsidR="00F93099" w:rsidRPr="009075AB" w:rsidRDefault="00F93099" w:rsidP="003568EF">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540FD04D" w14:textId="77777777" w:rsidR="00F93099" w:rsidRPr="009075AB" w:rsidRDefault="00F93099" w:rsidP="003568EF">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7DB6F635" w14:textId="77777777" w:rsidR="00F93099" w:rsidRPr="009075AB" w:rsidRDefault="00F93099"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6F104018" w14:textId="77777777" w:rsidR="00F93099" w:rsidRPr="009075AB" w:rsidRDefault="00F93099"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D77C7D6" w14:textId="77777777" w:rsidR="00F93099" w:rsidRPr="009075AB" w:rsidRDefault="00F93099"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73A44F7" w14:textId="77777777" w:rsidR="00F93099" w:rsidRPr="009075AB" w:rsidRDefault="00F93099" w:rsidP="003568EF">
            <w:pPr>
              <w:spacing w:before="60" w:after="60" w:line="240" w:lineRule="auto"/>
              <w:rPr>
                <w:rFonts w:cs="Arial"/>
                <w:szCs w:val="18"/>
                <w:lang w:val="lv-LV"/>
              </w:rPr>
            </w:pPr>
          </w:p>
        </w:tc>
      </w:tr>
      <w:tr w:rsidR="00F93099" w:rsidRPr="009075AB" w14:paraId="0135085D" w14:textId="77777777" w:rsidTr="003568EF">
        <w:tc>
          <w:tcPr>
            <w:tcW w:w="558" w:type="dxa"/>
            <w:vMerge/>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3CFD3DF" w14:textId="77777777" w:rsidR="00F93099" w:rsidRPr="009075AB" w:rsidRDefault="00F93099" w:rsidP="003568EF">
            <w:pPr>
              <w:spacing w:before="60" w:after="60" w:line="240" w:lineRule="auto"/>
              <w:rPr>
                <w:rFonts w:eastAsia="Times New Roman" w:cs="Arial"/>
                <w:szCs w:val="18"/>
                <w:lang w:val="lv-LV" w:eastAsia="lv-LV"/>
              </w:rPr>
            </w:pPr>
          </w:p>
        </w:tc>
        <w:tc>
          <w:tcPr>
            <w:tcW w:w="2377" w:type="dxa"/>
            <w:vMerge/>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6FFDB83" w14:textId="77777777" w:rsidR="00F93099" w:rsidRPr="009075AB" w:rsidRDefault="00F93099" w:rsidP="003568EF">
            <w:pPr>
              <w:spacing w:before="60" w:after="60" w:line="240" w:lineRule="auto"/>
              <w:rPr>
                <w:rFonts w:eastAsiaTheme="minorEastAsia" w:cs="Arial"/>
                <w:bCs/>
                <w:szCs w:val="18"/>
                <w:lang w:val="lv-LV"/>
              </w:rPr>
            </w:pPr>
          </w:p>
        </w:tc>
        <w:tc>
          <w:tcPr>
            <w:tcW w:w="5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095380F" w14:textId="77777777" w:rsidR="00F93099" w:rsidRPr="009075AB" w:rsidRDefault="00F93099" w:rsidP="003568EF">
            <w:pPr>
              <w:spacing w:before="60" w:after="60" w:line="240" w:lineRule="auto"/>
              <w:rPr>
                <w:rFonts w:eastAsia="Times New Roman" w:cs="Arial"/>
                <w:szCs w:val="18"/>
                <w:lang w:val="lv-LV" w:eastAsia="lv-LV"/>
              </w:rPr>
            </w:pPr>
            <w:r w:rsidRPr="009075AB">
              <w:rPr>
                <w:rFonts w:eastAsia="Times New Roman" w:cs="Arial"/>
                <w:szCs w:val="18"/>
                <w:lang w:val="lv-LV" w:eastAsia="lv-LV"/>
              </w:rPr>
              <w:t>5.2.</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79480E1" w14:textId="4E28DCDE" w:rsidR="00F93099" w:rsidRPr="009075AB" w:rsidRDefault="00F93099" w:rsidP="003568EF">
            <w:pPr>
              <w:spacing w:before="60" w:after="60" w:line="240" w:lineRule="auto"/>
              <w:rPr>
                <w:rFonts w:eastAsia="Times New Roman" w:cs="Arial"/>
                <w:color w:val="000000"/>
                <w:szCs w:val="18"/>
                <w:lang w:val="lv-LV" w:eastAsia="lv-LV"/>
              </w:rPr>
            </w:pPr>
            <w:r w:rsidRPr="009075AB">
              <w:rPr>
                <w:rFonts w:eastAsia="Times New Roman" w:cs="Arial"/>
                <w:color w:val="000000"/>
                <w:szCs w:val="18"/>
                <w:lang w:val="lv-LV" w:eastAsia="lv-LV"/>
              </w:rPr>
              <w:t>Vasaras nometne PMP riska bērniem</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720DAA7" w14:textId="77777777" w:rsidR="00F93099" w:rsidRPr="009075AB" w:rsidRDefault="00F93099" w:rsidP="003568EF">
            <w:pPr>
              <w:spacing w:before="60" w:after="60" w:line="240" w:lineRule="auto"/>
              <w:jc w:val="center"/>
              <w:rPr>
                <w:rFonts w:cs="Arial"/>
                <w:color w:val="000000"/>
                <w:szCs w:val="18"/>
                <w:lang w:val="lv-LV"/>
              </w:rPr>
            </w:pPr>
          </w:p>
        </w:tc>
        <w:tc>
          <w:tcPr>
            <w:tcW w:w="198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2712B3B" w14:textId="77777777" w:rsidR="00F93099" w:rsidRPr="009075AB" w:rsidRDefault="00F93099" w:rsidP="003568EF">
            <w:pPr>
              <w:spacing w:before="60" w:after="60" w:line="240" w:lineRule="auto"/>
              <w:jc w:val="center"/>
              <w:rPr>
                <w:rFonts w:cs="Arial"/>
                <w:color w:val="000000"/>
                <w:szCs w:val="18"/>
                <w:lang w:val="lv-LV"/>
              </w:rPr>
            </w:pPr>
          </w:p>
        </w:tc>
        <w:tc>
          <w:tcPr>
            <w:tcW w:w="177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A946C38" w14:textId="77777777" w:rsidR="00F93099" w:rsidRPr="009075AB" w:rsidRDefault="00F93099" w:rsidP="003568EF">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B088EDD" w14:textId="77777777" w:rsidR="00F93099" w:rsidRPr="009075AB" w:rsidRDefault="00F93099" w:rsidP="003568EF">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025D8B22" w14:textId="77777777" w:rsidR="00F93099" w:rsidRPr="009075AB" w:rsidRDefault="00F93099"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59AF3878" w14:textId="77777777" w:rsidR="00F93099" w:rsidRPr="009075AB" w:rsidRDefault="00F93099"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32163860" w14:textId="77777777" w:rsidR="00F93099" w:rsidRPr="009075AB" w:rsidRDefault="00F93099"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97D911F" w14:textId="77777777" w:rsidR="00F93099" w:rsidRPr="009075AB" w:rsidRDefault="00F93099" w:rsidP="003568EF">
            <w:pPr>
              <w:spacing w:before="60" w:after="60" w:line="240" w:lineRule="auto"/>
              <w:rPr>
                <w:rFonts w:cs="Arial"/>
                <w:szCs w:val="18"/>
                <w:lang w:val="lv-LV"/>
              </w:rPr>
            </w:pPr>
          </w:p>
        </w:tc>
      </w:tr>
      <w:tr w:rsidR="00F93099" w:rsidRPr="009075AB" w14:paraId="0541B76B" w14:textId="77777777" w:rsidTr="003568EF">
        <w:tc>
          <w:tcPr>
            <w:tcW w:w="558" w:type="dxa"/>
            <w:vMerge w:val="restar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A8E90CE" w14:textId="77777777" w:rsidR="00F93099" w:rsidRPr="009075AB" w:rsidRDefault="00F93099" w:rsidP="003568EF">
            <w:pPr>
              <w:spacing w:before="60" w:after="60" w:line="240" w:lineRule="auto"/>
              <w:rPr>
                <w:rFonts w:eastAsia="Times New Roman" w:cs="Arial"/>
                <w:szCs w:val="18"/>
                <w:lang w:val="lv-LV" w:eastAsia="lv-LV"/>
              </w:rPr>
            </w:pPr>
            <w:r w:rsidRPr="009075AB">
              <w:rPr>
                <w:rFonts w:eastAsia="Times New Roman" w:cs="Arial"/>
                <w:szCs w:val="18"/>
                <w:lang w:val="lv-LV" w:eastAsia="lv-LV"/>
              </w:rPr>
              <w:t>6.</w:t>
            </w:r>
          </w:p>
        </w:tc>
        <w:tc>
          <w:tcPr>
            <w:tcW w:w="2377" w:type="dxa"/>
            <w:vMerge w:val="restar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A561171" w14:textId="254F5B93" w:rsidR="00F93099" w:rsidRPr="009075AB" w:rsidRDefault="00F93099" w:rsidP="003568EF">
            <w:pPr>
              <w:spacing w:before="60" w:after="60" w:line="240" w:lineRule="auto"/>
              <w:rPr>
                <w:rFonts w:cs="Arial"/>
                <w:bCs/>
                <w:szCs w:val="18"/>
                <w:lang w:val="lv-LV"/>
              </w:rPr>
            </w:pPr>
          </w:p>
        </w:tc>
        <w:tc>
          <w:tcPr>
            <w:tcW w:w="5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2E802DA" w14:textId="77777777" w:rsidR="00F93099" w:rsidRPr="009075AB" w:rsidRDefault="00F93099" w:rsidP="003568EF">
            <w:pPr>
              <w:spacing w:before="60" w:after="60" w:line="240" w:lineRule="auto"/>
              <w:rPr>
                <w:rFonts w:eastAsia="Times New Roman" w:cs="Arial"/>
                <w:szCs w:val="18"/>
                <w:lang w:val="lv-LV" w:eastAsia="lv-LV"/>
              </w:rPr>
            </w:pPr>
            <w:r w:rsidRPr="009075AB">
              <w:rPr>
                <w:rFonts w:eastAsia="Times New Roman" w:cs="Arial"/>
                <w:color w:val="000000"/>
                <w:szCs w:val="18"/>
                <w:lang w:val="lv-LV" w:eastAsia="lv-LV"/>
              </w:rPr>
              <w:t>6.1.</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9C24721" w14:textId="5BD831D1" w:rsidR="00F93099" w:rsidRPr="009075AB" w:rsidRDefault="00F93099" w:rsidP="003568EF">
            <w:pPr>
              <w:spacing w:before="60" w:after="60" w:line="240" w:lineRule="auto"/>
              <w:rPr>
                <w:rFonts w:eastAsia="Times New Roman" w:cs="Arial"/>
                <w:color w:val="000000"/>
                <w:szCs w:val="18"/>
                <w:lang w:val="lv-LV" w:eastAsia="lv-LV"/>
              </w:rPr>
            </w:pP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D2F7FFA" w14:textId="77777777" w:rsidR="00F93099" w:rsidRPr="009075AB" w:rsidRDefault="00F93099" w:rsidP="003568EF">
            <w:pPr>
              <w:spacing w:before="60" w:after="60" w:line="240" w:lineRule="auto"/>
              <w:jc w:val="center"/>
              <w:rPr>
                <w:rFonts w:cs="Arial"/>
                <w:color w:val="000000"/>
                <w:szCs w:val="18"/>
                <w:lang w:val="lv-LV"/>
              </w:rPr>
            </w:pPr>
          </w:p>
        </w:tc>
        <w:tc>
          <w:tcPr>
            <w:tcW w:w="198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24D5C22" w14:textId="77777777" w:rsidR="00F93099" w:rsidRPr="009075AB" w:rsidRDefault="00F93099" w:rsidP="003568EF">
            <w:pPr>
              <w:spacing w:before="60" w:after="60" w:line="240" w:lineRule="auto"/>
              <w:jc w:val="center"/>
              <w:rPr>
                <w:rFonts w:cs="Arial"/>
                <w:color w:val="000000"/>
                <w:szCs w:val="18"/>
                <w:lang w:val="lv-LV"/>
              </w:rPr>
            </w:pPr>
          </w:p>
        </w:tc>
        <w:tc>
          <w:tcPr>
            <w:tcW w:w="177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CD454AD" w14:textId="77777777" w:rsidR="00F93099" w:rsidRPr="009075AB" w:rsidRDefault="00F93099" w:rsidP="003568EF">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68C13FE5" w14:textId="77777777" w:rsidR="00F93099" w:rsidRPr="009075AB" w:rsidRDefault="00F93099" w:rsidP="003568EF">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58BD263B" w14:textId="77777777" w:rsidR="00F93099" w:rsidRPr="009075AB" w:rsidRDefault="00F93099"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6B7090CE" w14:textId="77777777" w:rsidR="00F93099" w:rsidRPr="009075AB" w:rsidRDefault="00F93099"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87013D7" w14:textId="77777777" w:rsidR="00F93099" w:rsidRPr="009075AB" w:rsidRDefault="00F93099"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EB5F340" w14:textId="77777777" w:rsidR="00F93099" w:rsidRPr="009075AB" w:rsidRDefault="00F93099" w:rsidP="003568EF">
            <w:pPr>
              <w:spacing w:before="60" w:after="60" w:line="240" w:lineRule="auto"/>
              <w:rPr>
                <w:rFonts w:cs="Arial"/>
                <w:szCs w:val="18"/>
                <w:lang w:val="lv-LV"/>
              </w:rPr>
            </w:pPr>
          </w:p>
        </w:tc>
      </w:tr>
      <w:tr w:rsidR="00F93099" w:rsidRPr="009075AB" w14:paraId="2D4F965B" w14:textId="77777777" w:rsidTr="003568EF">
        <w:trPr>
          <w:trHeight w:val="147"/>
        </w:trPr>
        <w:tc>
          <w:tcPr>
            <w:tcW w:w="558" w:type="dxa"/>
            <w:vMerge/>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5263D31" w14:textId="77777777" w:rsidR="00F93099" w:rsidRPr="009075AB" w:rsidRDefault="00F93099" w:rsidP="003568EF">
            <w:pPr>
              <w:spacing w:before="60" w:after="60" w:line="240" w:lineRule="auto"/>
              <w:rPr>
                <w:rFonts w:eastAsia="Times New Roman" w:cs="Arial"/>
                <w:szCs w:val="18"/>
                <w:lang w:val="lv-LV" w:eastAsia="lv-LV"/>
              </w:rPr>
            </w:pPr>
          </w:p>
        </w:tc>
        <w:tc>
          <w:tcPr>
            <w:tcW w:w="2377" w:type="dxa"/>
            <w:vMerge/>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70658EA" w14:textId="77777777" w:rsidR="00F93099" w:rsidRPr="009075AB" w:rsidRDefault="00F93099" w:rsidP="003568EF">
            <w:pPr>
              <w:spacing w:before="60" w:after="60" w:line="240" w:lineRule="auto"/>
              <w:rPr>
                <w:rFonts w:eastAsiaTheme="minorEastAsia" w:cs="Arial"/>
                <w:bCs/>
                <w:szCs w:val="18"/>
                <w:lang w:val="lv-LV" w:eastAsia="lv-LV"/>
              </w:rPr>
            </w:pPr>
          </w:p>
        </w:tc>
        <w:tc>
          <w:tcPr>
            <w:tcW w:w="5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98DFA39" w14:textId="77777777" w:rsidR="00F93099" w:rsidRPr="009075AB" w:rsidRDefault="00F93099" w:rsidP="003568EF">
            <w:pPr>
              <w:spacing w:before="60" w:after="60" w:line="240" w:lineRule="auto"/>
              <w:rPr>
                <w:rFonts w:eastAsia="Times New Roman" w:cs="Arial"/>
                <w:color w:val="000000"/>
                <w:szCs w:val="18"/>
                <w:lang w:val="lv-LV" w:eastAsia="lv-LV"/>
              </w:rPr>
            </w:pPr>
            <w:r w:rsidRPr="009075AB">
              <w:rPr>
                <w:rFonts w:eastAsia="Times New Roman" w:cs="Arial"/>
                <w:color w:val="000000"/>
                <w:szCs w:val="18"/>
                <w:lang w:val="lv-LV" w:eastAsia="lv-LV"/>
              </w:rPr>
              <w:t>6.2.</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6C54827" w14:textId="77777777" w:rsidR="00F93099" w:rsidRPr="009075AB" w:rsidRDefault="00F93099" w:rsidP="003568EF">
            <w:pPr>
              <w:spacing w:before="60" w:after="60" w:line="240" w:lineRule="auto"/>
              <w:rPr>
                <w:rFonts w:eastAsia="Times New Roman" w:cs="Arial"/>
                <w:color w:val="000000"/>
                <w:szCs w:val="18"/>
                <w:lang w:val="lv-LV" w:eastAsia="lv-LV"/>
              </w:rPr>
            </w:pP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96DEC4A" w14:textId="77777777" w:rsidR="00F93099" w:rsidRPr="009075AB" w:rsidRDefault="00F93099" w:rsidP="003568EF">
            <w:pPr>
              <w:spacing w:before="60" w:after="60" w:line="240" w:lineRule="auto"/>
              <w:jc w:val="center"/>
              <w:rPr>
                <w:rFonts w:cs="Arial"/>
                <w:color w:val="000000"/>
                <w:szCs w:val="18"/>
                <w:lang w:val="lv-LV"/>
              </w:rPr>
            </w:pPr>
          </w:p>
        </w:tc>
        <w:tc>
          <w:tcPr>
            <w:tcW w:w="198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90EB0D8" w14:textId="77777777" w:rsidR="00F93099" w:rsidRPr="009075AB" w:rsidRDefault="00F93099" w:rsidP="003568EF">
            <w:pPr>
              <w:spacing w:before="60" w:after="60" w:line="240" w:lineRule="auto"/>
              <w:jc w:val="center"/>
              <w:rPr>
                <w:rFonts w:cs="Arial"/>
                <w:color w:val="000000"/>
                <w:szCs w:val="18"/>
                <w:lang w:val="lv-LV"/>
              </w:rPr>
            </w:pPr>
          </w:p>
        </w:tc>
        <w:tc>
          <w:tcPr>
            <w:tcW w:w="177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3A31FC5" w14:textId="77777777" w:rsidR="00F93099" w:rsidRPr="009075AB" w:rsidRDefault="00F93099" w:rsidP="003568EF">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24067F1E" w14:textId="77777777" w:rsidR="00F93099" w:rsidRPr="009075AB" w:rsidRDefault="00F93099" w:rsidP="003568EF">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28475E5E" w14:textId="77777777" w:rsidR="00F93099" w:rsidRPr="009075AB" w:rsidRDefault="00F93099"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54FC0607" w14:textId="77777777" w:rsidR="00F93099" w:rsidRPr="009075AB" w:rsidRDefault="00F93099"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3801820" w14:textId="77777777" w:rsidR="00F93099" w:rsidRPr="009075AB" w:rsidRDefault="00F93099"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42A7ECF" w14:textId="77777777" w:rsidR="00F93099" w:rsidRPr="009075AB" w:rsidRDefault="00F93099" w:rsidP="003568EF">
            <w:pPr>
              <w:spacing w:before="60" w:after="60" w:line="240" w:lineRule="auto"/>
              <w:rPr>
                <w:rFonts w:cs="Arial"/>
                <w:szCs w:val="18"/>
                <w:lang w:val="lv-LV"/>
              </w:rPr>
            </w:pPr>
          </w:p>
        </w:tc>
      </w:tr>
      <w:tr w:rsidR="00F93099" w:rsidRPr="009075AB" w14:paraId="1CC27128" w14:textId="77777777" w:rsidTr="0099011F">
        <w:tc>
          <w:tcPr>
            <w:tcW w:w="14006" w:type="dxa"/>
            <w:gridSpan w:val="1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0000"/>
          </w:tcPr>
          <w:p w14:paraId="6147DBA7" w14:textId="75612716" w:rsidR="00F93099" w:rsidRPr="009075AB" w:rsidRDefault="00F93099" w:rsidP="00F93099">
            <w:pPr>
              <w:pStyle w:val="tabuluteksts"/>
              <w:spacing w:before="120" w:after="120"/>
              <w:jc w:val="center"/>
              <w:rPr>
                <w:rFonts w:cs="Arial"/>
                <w:color w:val="FFFFFF" w:themeColor="background1"/>
                <w:sz w:val="22"/>
              </w:rPr>
            </w:pPr>
            <w:r w:rsidRPr="009075AB">
              <w:rPr>
                <w:rFonts w:ascii="Cambria Math" w:hAnsi="Cambria Math" w:cs="Cambria Math"/>
                <w:color w:val="FFFFFF" w:themeColor="background1"/>
              </w:rPr>
              <w:t xml:space="preserve">❸ </w:t>
            </w:r>
            <w:r w:rsidRPr="009075AB">
              <w:rPr>
                <w:color w:val="FFFFFF" w:themeColor="background1"/>
              </w:rPr>
              <w:t>PIELĀGOTĀ PREVENCIJA</w:t>
            </w:r>
          </w:p>
        </w:tc>
      </w:tr>
      <w:tr w:rsidR="00F93099" w:rsidRPr="009075AB" w14:paraId="02A046B1" w14:textId="77777777" w:rsidTr="003568EF">
        <w:tc>
          <w:tcPr>
            <w:tcW w:w="558" w:type="dxa"/>
            <w:vMerge w:val="restar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A7BDD0D" w14:textId="77777777" w:rsidR="00F93099" w:rsidRPr="009075AB" w:rsidRDefault="00F93099" w:rsidP="003568EF">
            <w:pPr>
              <w:spacing w:before="60" w:after="60" w:line="240" w:lineRule="auto"/>
              <w:rPr>
                <w:rFonts w:eastAsia="Times New Roman" w:cs="Arial"/>
                <w:szCs w:val="18"/>
                <w:lang w:val="lv-LV" w:eastAsia="lv-LV"/>
              </w:rPr>
            </w:pPr>
            <w:r w:rsidRPr="009075AB">
              <w:rPr>
                <w:rFonts w:eastAsia="Times New Roman" w:cs="Arial"/>
                <w:szCs w:val="18"/>
                <w:lang w:val="lv-LV" w:eastAsia="lv-LV"/>
              </w:rPr>
              <w:t>7.</w:t>
            </w:r>
          </w:p>
        </w:tc>
        <w:tc>
          <w:tcPr>
            <w:tcW w:w="2377" w:type="dxa"/>
            <w:vMerge w:val="restar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CDC2D8A" w14:textId="0B1A0786" w:rsidR="00F93099" w:rsidRPr="009075AB" w:rsidRDefault="00F93099" w:rsidP="003568EF">
            <w:pPr>
              <w:spacing w:before="60" w:after="60" w:line="240" w:lineRule="auto"/>
              <w:rPr>
                <w:rFonts w:cs="Arial"/>
                <w:bCs/>
                <w:szCs w:val="18"/>
                <w:lang w:val="lv-LV"/>
              </w:rPr>
            </w:pPr>
            <w:r w:rsidRPr="009075AB">
              <w:rPr>
                <w:rFonts w:cs="Arial"/>
                <w:bCs/>
                <w:szCs w:val="18"/>
                <w:lang w:val="lv-LV"/>
              </w:rPr>
              <w:t>Atbalsta pakalpojumu pieejamības nodrošināšana</w:t>
            </w:r>
          </w:p>
        </w:tc>
        <w:tc>
          <w:tcPr>
            <w:tcW w:w="5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5CBDD9A" w14:textId="77777777" w:rsidR="00F93099" w:rsidRPr="009075AB" w:rsidRDefault="00F93099" w:rsidP="003568EF">
            <w:pPr>
              <w:spacing w:before="60" w:after="60" w:line="240" w:lineRule="auto"/>
              <w:rPr>
                <w:rFonts w:eastAsia="Times New Roman" w:cs="Arial"/>
                <w:szCs w:val="18"/>
                <w:lang w:val="lv-LV" w:eastAsia="lv-LV"/>
              </w:rPr>
            </w:pPr>
            <w:r w:rsidRPr="009075AB">
              <w:rPr>
                <w:rFonts w:eastAsia="Times New Roman" w:cs="Arial"/>
                <w:szCs w:val="18"/>
                <w:lang w:val="lv-LV" w:eastAsia="lv-LV"/>
              </w:rPr>
              <w:t>7.1.</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90127F3" w14:textId="22CBAF3E" w:rsidR="00F93099" w:rsidRPr="009075AB" w:rsidRDefault="00F93099" w:rsidP="003568EF">
            <w:pPr>
              <w:spacing w:before="60" w:after="60" w:line="240" w:lineRule="auto"/>
              <w:rPr>
                <w:rFonts w:eastAsia="Times New Roman" w:cs="Arial"/>
                <w:color w:val="000000"/>
                <w:szCs w:val="18"/>
                <w:lang w:val="lv-LV" w:eastAsia="lv-LV"/>
              </w:rPr>
            </w:pPr>
            <w:r w:rsidRPr="009075AB">
              <w:rPr>
                <w:rFonts w:eastAsia="Times New Roman" w:cs="Arial"/>
                <w:color w:val="000000"/>
                <w:szCs w:val="18"/>
                <w:lang w:val="lv-LV" w:eastAsia="lv-LV"/>
              </w:rPr>
              <w:t>Atbalsta personāls visās izglītības iestādēs</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C66684C" w14:textId="77777777" w:rsidR="00F93099" w:rsidRPr="009075AB" w:rsidRDefault="00F93099" w:rsidP="003568EF">
            <w:pPr>
              <w:spacing w:before="60" w:after="60" w:line="240" w:lineRule="auto"/>
              <w:jc w:val="center"/>
              <w:rPr>
                <w:rFonts w:cs="Arial"/>
                <w:color w:val="000000"/>
                <w:szCs w:val="18"/>
                <w:lang w:val="lv-LV"/>
              </w:rPr>
            </w:pPr>
          </w:p>
        </w:tc>
        <w:tc>
          <w:tcPr>
            <w:tcW w:w="198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FBC0F58" w14:textId="77777777" w:rsidR="00F93099" w:rsidRPr="009075AB" w:rsidRDefault="00F93099" w:rsidP="003568EF">
            <w:pPr>
              <w:spacing w:before="60" w:after="60" w:line="240" w:lineRule="auto"/>
              <w:jc w:val="center"/>
              <w:rPr>
                <w:rFonts w:cs="Arial"/>
                <w:color w:val="000000"/>
                <w:szCs w:val="18"/>
                <w:lang w:val="lv-LV"/>
              </w:rPr>
            </w:pPr>
          </w:p>
        </w:tc>
        <w:tc>
          <w:tcPr>
            <w:tcW w:w="177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CA54D61" w14:textId="77777777" w:rsidR="00F93099" w:rsidRPr="009075AB" w:rsidRDefault="00F93099" w:rsidP="003568EF">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2C9654BC" w14:textId="77777777" w:rsidR="00F93099" w:rsidRPr="009075AB" w:rsidRDefault="00F93099" w:rsidP="003568EF">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1E3D899D" w14:textId="77777777" w:rsidR="00F93099" w:rsidRPr="009075AB" w:rsidRDefault="00F93099"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39D5134B" w14:textId="77777777" w:rsidR="00F93099" w:rsidRPr="009075AB" w:rsidRDefault="00F93099"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3E51F41F" w14:textId="77777777" w:rsidR="00F93099" w:rsidRPr="009075AB" w:rsidRDefault="00F93099"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690F14DD" w14:textId="77777777" w:rsidR="00F93099" w:rsidRPr="009075AB" w:rsidRDefault="00F93099" w:rsidP="003568EF">
            <w:pPr>
              <w:spacing w:before="60" w:after="60" w:line="240" w:lineRule="auto"/>
              <w:rPr>
                <w:rFonts w:cs="Arial"/>
                <w:szCs w:val="18"/>
                <w:lang w:val="lv-LV"/>
              </w:rPr>
            </w:pPr>
          </w:p>
        </w:tc>
      </w:tr>
      <w:tr w:rsidR="00F93099" w:rsidRPr="009075AB" w14:paraId="56B4EEC3" w14:textId="77777777" w:rsidTr="003568EF">
        <w:tc>
          <w:tcPr>
            <w:tcW w:w="558" w:type="dxa"/>
            <w:vMerge/>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9C4B710" w14:textId="77777777" w:rsidR="00F93099" w:rsidRPr="009075AB" w:rsidRDefault="00F93099" w:rsidP="003568EF">
            <w:pPr>
              <w:spacing w:before="60" w:after="60" w:line="240" w:lineRule="auto"/>
              <w:rPr>
                <w:rFonts w:eastAsia="Times New Roman" w:cs="Arial"/>
                <w:szCs w:val="18"/>
                <w:lang w:val="lv-LV" w:eastAsia="lv-LV"/>
              </w:rPr>
            </w:pPr>
          </w:p>
        </w:tc>
        <w:tc>
          <w:tcPr>
            <w:tcW w:w="2377" w:type="dxa"/>
            <w:vMerge/>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AAFB495" w14:textId="77777777" w:rsidR="00F93099" w:rsidRPr="009075AB" w:rsidRDefault="00F93099" w:rsidP="003568EF">
            <w:pPr>
              <w:spacing w:before="60" w:after="60" w:line="240" w:lineRule="auto"/>
              <w:rPr>
                <w:rFonts w:cs="Arial"/>
                <w:bCs/>
                <w:szCs w:val="18"/>
                <w:lang w:val="lv-LV"/>
              </w:rPr>
            </w:pPr>
          </w:p>
        </w:tc>
        <w:tc>
          <w:tcPr>
            <w:tcW w:w="5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1AFABD1" w14:textId="77777777" w:rsidR="00F93099" w:rsidRPr="009075AB" w:rsidRDefault="00F93099" w:rsidP="003568EF">
            <w:pPr>
              <w:spacing w:before="60" w:after="60" w:line="240" w:lineRule="auto"/>
              <w:rPr>
                <w:rFonts w:eastAsia="Times New Roman" w:cs="Arial"/>
                <w:szCs w:val="18"/>
                <w:lang w:val="lv-LV" w:eastAsia="lv-LV"/>
              </w:rPr>
            </w:pPr>
            <w:r w:rsidRPr="009075AB">
              <w:rPr>
                <w:rFonts w:eastAsia="Times New Roman" w:cs="Arial"/>
                <w:szCs w:val="18"/>
                <w:lang w:val="lv-LV" w:eastAsia="lv-LV"/>
              </w:rPr>
              <w:t>7.2.</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B5F5C25" w14:textId="3F3A5A3D" w:rsidR="00F93099" w:rsidRPr="009075AB" w:rsidRDefault="00F93099" w:rsidP="003568EF">
            <w:pPr>
              <w:spacing w:before="60" w:after="60" w:line="240" w:lineRule="auto"/>
              <w:rPr>
                <w:rFonts w:eastAsia="Times New Roman" w:cs="Arial"/>
                <w:color w:val="000000"/>
                <w:szCs w:val="18"/>
                <w:lang w:val="lv-LV" w:eastAsia="lv-LV"/>
              </w:rPr>
            </w:pPr>
            <w:r w:rsidRPr="009075AB">
              <w:rPr>
                <w:rFonts w:eastAsia="Times New Roman" w:cs="Arial"/>
                <w:color w:val="000000"/>
                <w:szCs w:val="18"/>
                <w:lang w:val="lv-LV" w:eastAsia="lv-LV"/>
              </w:rPr>
              <w:t>Mentora programma</w:t>
            </w: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45EF4F3" w14:textId="77777777" w:rsidR="00F93099" w:rsidRPr="009075AB" w:rsidRDefault="00F93099" w:rsidP="003568EF">
            <w:pPr>
              <w:spacing w:before="60" w:after="60" w:line="240" w:lineRule="auto"/>
              <w:jc w:val="center"/>
              <w:rPr>
                <w:rFonts w:cs="Arial"/>
                <w:color w:val="000000"/>
                <w:szCs w:val="18"/>
                <w:lang w:val="lv-LV"/>
              </w:rPr>
            </w:pPr>
          </w:p>
        </w:tc>
        <w:tc>
          <w:tcPr>
            <w:tcW w:w="198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9E7CB59" w14:textId="77777777" w:rsidR="00F93099" w:rsidRPr="009075AB" w:rsidRDefault="00F93099" w:rsidP="003568EF">
            <w:pPr>
              <w:spacing w:before="60" w:after="60" w:line="240" w:lineRule="auto"/>
              <w:jc w:val="center"/>
              <w:rPr>
                <w:rFonts w:cs="Arial"/>
                <w:color w:val="000000"/>
                <w:szCs w:val="18"/>
                <w:lang w:val="lv-LV"/>
              </w:rPr>
            </w:pPr>
          </w:p>
        </w:tc>
        <w:tc>
          <w:tcPr>
            <w:tcW w:w="177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C70CA3B" w14:textId="77777777" w:rsidR="00F93099" w:rsidRPr="009075AB" w:rsidRDefault="00F93099" w:rsidP="003568EF">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3E0B1C6A" w14:textId="77777777" w:rsidR="00F93099" w:rsidRPr="009075AB" w:rsidRDefault="00F93099" w:rsidP="003568EF">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4B4DE666" w14:textId="77777777" w:rsidR="00F93099" w:rsidRPr="009075AB" w:rsidRDefault="00F93099"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068CB35F" w14:textId="77777777" w:rsidR="00F93099" w:rsidRPr="009075AB" w:rsidRDefault="00F93099"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EC9EE98" w14:textId="77777777" w:rsidR="00F93099" w:rsidRPr="009075AB" w:rsidRDefault="00F93099"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3D32812" w14:textId="77777777" w:rsidR="00F93099" w:rsidRPr="009075AB" w:rsidRDefault="00F93099" w:rsidP="003568EF">
            <w:pPr>
              <w:spacing w:before="60" w:after="60" w:line="240" w:lineRule="auto"/>
              <w:rPr>
                <w:rFonts w:cs="Arial"/>
                <w:szCs w:val="18"/>
                <w:lang w:val="lv-LV"/>
              </w:rPr>
            </w:pPr>
          </w:p>
        </w:tc>
      </w:tr>
      <w:tr w:rsidR="00F93099" w:rsidRPr="009075AB" w14:paraId="616A2E55" w14:textId="77777777" w:rsidTr="003568EF">
        <w:tc>
          <w:tcPr>
            <w:tcW w:w="558" w:type="dxa"/>
            <w:vMerge w:val="restar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6389FD4" w14:textId="77777777" w:rsidR="00F93099" w:rsidRPr="009075AB" w:rsidRDefault="00F93099" w:rsidP="003568EF">
            <w:pPr>
              <w:spacing w:before="60" w:after="60" w:line="240" w:lineRule="auto"/>
              <w:rPr>
                <w:rFonts w:eastAsia="Times New Roman" w:cs="Arial"/>
                <w:szCs w:val="18"/>
                <w:lang w:val="lv-LV" w:eastAsia="lv-LV"/>
              </w:rPr>
            </w:pPr>
            <w:r w:rsidRPr="009075AB">
              <w:rPr>
                <w:rFonts w:eastAsia="Times New Roman" w:cs="Arial"/>
                <w:szCs w:val="18"/>
                <w:lang w:val="lv-LV" w:eastAsia="lv-LV"/>
              </w:rPr>
              <w:t>8.</w:t>
            </w:r>
          </w:p>
        </w:tc>
        <w:tc>
          <w:tcPr>
            <w:tcW w:w="2377" w:type="dxa"/>
            <w:vMerge w:val="restar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55884EB" w14:textId="5090B902" w:rsidR="00F93099" w:rsidRPr="009075AB" w:rsidRDefault="00F93099" w:rsidP="003568EF">
            <w:pPr>
              <w:spacing w:before="60" w:after="60" w:line="240" w:lineRule="auto"/>
              <w:rPr>
                <w:rFonts w:cs="Arial"/>
                <w:bCs/>
                <w:szCs w:val="18"/>
                <w:lang w:val="lv-LV"/>
              </w:rPr>
            </w:pPr>
            <w:r w:rsidRPr="009075AB">
              <w:rPr>
                <w:rFonts w:cs="Arial"/>
                <w:bCs/>
                <w:szCs w:val="18"/>
                <w:lang w:val="lv-LV"/>
              </w:rPr>
              <w:t>Mērķis 8</w:t>
            </w:r>
          </w:p>
        </w:tc>
        <w:tc>
          <w:tcPr>
            <w:tcW w:w="5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FF023C7" w14:textId="77777777" w:rsidR="00F93099" w:rsidRPr="009075AB" w:rsidRDefault="00F93099" w:rsidP="003568EF">
            <w:pPr>
              <w:spacing w:before="60" w:after="60" w:line="240" w:lineRule="auto"/>
              <w:rPr>
                <w:rFonts w:eastAsia="Times New Roman" w:cs="Arial"/>
                <w:szCs w:val="18"/>
                <w:lang w:val="lv-LV" w:eastAsia="lv-LV"/>
              </w:rPr>
            </w:pPr>
            <w:r w:rsidRPr="009075AB">
              <w:rPr>
                <w:rFonts w:eastAsia="Times New Roman" w:cs="Arial"/>
                <w:szCs w:val="18"/>
                <w:lang w:val="lv-LV" w:eastAsia="lv-LV"/>
              </w:rPr>
              <w:t>8.1.</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A99859A" w14:textId="77777777" w:rsidR="00F93099" w:rsidRPr="009075AB" w:rsidRDefault="00F93099" w:rsidP="003568EF">
            <w:pPr>
              <w:spacing w:before="60" w:after="60" w:line="240" w:lineRule="auto"/>
              <w:rPr>
                <w:rFonts w:eastAsia="Times New Roman" w:cs="Arial"/>
                <w:szCs w:val="18"/>
                <w:lang w:val="lv-LV" w:eastAsia="lv-LV"/>
              </w:rPr>
            </w:pP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EA72589" w14:textId="77777777" w:rsidR="00F93099" w:rsidRPr="009075AB" w:rsidRDefault="00F93099" w:rsidP="003568EF">
            <w:pPr>
              <w:spacing w:before="60" w:after="60" w:line="240" w:lineRule="auto"/>
              <w:jc w:val="center"/>
              <w:rPr>
                <w:rFonts w:cs="Arial"/>
                <w:color w:val="000000"/>
                <w:szCs w:val="18"/>
                <w:lang w:val="lv-LV"/>
              </w:rPr>
            </w:pPr>
          </w:p>
        </w:tc>
        <w:tc>
          <w:tcPr>
            <w:tcW w:w="198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D57C246" w14:textId="77777777" w:rsidR="00F93099" w:rsidRPr="009075AB" w:rsidRDefault="00F93099" w:rsidP="003568EF">
            <w:pPr>
              <w:spacing w:before="60" w:after="60" w:line="240" w:lineRule="auto"/>
              <w:jc w:val="center"/>
              <w:rPr>
                <w:rFonts w:cs="Arial"/>
                <w:color w:val="000000"/>
                <w:szCs w:val="18"/>
                <w:lang w:val="lv-LV"/>
              </w:rPr>
            </w:pPr>
          </w:p>
        </w:tc>
        <w:tc>
          <w:tcPr>
            <w:tcW w:w="177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AC4D889" w14:textId="77777777" w:rsidR="00F93099" w:rsidRPr="009075AB" w:rsidRDefault="00F93099" w:rsidP="003568EF">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1CB3E932" w14:textId="77777777" w:rsidR="00F93099" w:rsidRPr="009075AB" w:rsidRDefault="00F93099" w:rsidP="003568EF">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3D05EC85" w14:textId="77777777" w:rsidR="00F93099" w:rsidRPr="009075AB" w:rsidRDefault="00F93099"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274F7D7D" w14:textId="77777777" w:rsidR="00F93099" w:rsidRPr="009075AB" w:rsidRDefault="00F93099"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F8DEFB7" w14:textId="77777777" w:rsidR="00F93099" w:rsidRPr="009075AB" w:rsidRDefault="00F93099"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3320802" w14:textId="77777777" w:rsidR="00F93099" w:rsidRPr="009075AB" w:rsidRDefault="00F93099" w:rsidP="003568EF">
            <w:pPr>
              <w:spacing w:before="60" w:after="60" w:line="240" w:lineRule="auto"/>
              <w:rPr>
                <w:rFonts w:cs="Arial"/>
                <w:szCs w:val="18"/>
                <w:lang w:val="lv-LV"/>
              </w:rPr>
            </w:pPr>
          </w:p>
        </w:tc>
      </w:tr>
      <w:tr w:rsidR="00F93099" w:rsidRPr="009075AB" w14:paraId="16061E66" w14:textId="77777777" w:rsidTr="003568EF">
        <w:tc>
          <w:tcPr>
            <w:tcW w:w="558" w:type="dxa"/>
            <w:vMerge/>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1806B97" w14:textId="77777777" w:rsidR="00F93099" w:rsidRPr="009075AB" w:rsidRDefault="00F93099" w:rsidP="003568EF">
            <w:pPr>
              <w:spacing w:before="60" w:after="60" w:line="240" w:lineRule="auto"/>
              <w:rPr>
                <w:rFonts w:eastAsia="Times New Roman" w:cs="Arial"/>
                <w:szCs w:val="18"/>
                <w:lang w:val="lv-LV" w:eastAsia="lv-LV"/>
              </w:rPr>
            </w:pPr>
          </w:p>
        </w:tc>
        <w:tc>
          <w:tcPr>
            <w:tcW w:w="2377" w:type="dxa"/>
            <w:vMerge/>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6AC4B3B" w14:textId="77777777" w:rsidR="00F93099" w:rsidRPr="009075AB" w:rsidRDefault="00F93099" w:rsidP="003568EF">
            <w:pPr>
              <w:spacing w:before="60" w:after="60" w:line="240" w:lineRule="auto"/>
              <w:rPr>
                <w:rFonts w:cs="Arial"/>
                <w:bCs/>
                <w:szCs w:val="18"/>
                <w:lang w:val="lv-LV"/>
              </w:rPr>
            </w:pPr>
          </w:p>
        </w:tc>
        <w:tc>
          <w:tcPr>
            <w:tcW w:w="5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ACF0C4C" w14:textId="77777777" w:rsidR="00F93099" w:rsidRPr="009075AB" w:rsidRDefault="00F93099" w:rsidP="003568EF">
            <w:pPr>
              <w:spacing w:before="60" w:after="60" w:line="240" w:lineRule="auto"/>
              <w:rPr>
                <w:rFonts w:eastAsia="Times New Roman" w:cs="Arial"/>
                <w:szCs w:val="18"/>
                <w:lang w:val="lv-LV" w:eastAsia="lv-LV"/>
              </w:rPr>
            </w:pPr>
            <w:r w:rsidRPr="009075AB">
              <w:rPr>
                <w:rFonts w:eastAsia="Times New Roman" w:cs="Arial"/>
                <w:szCs w:val="18"/>
                <w:lang w:val="lv-LV" w:eastAsia="lv-LV"/>
              </w:rPr>
              <w:t>8.2.</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4178ED0" w14:textId="77777777" w:rsidR="00F93099" w:rsidRPr="009075AB" w:rsidRDefault="00F93099" w:rsidP="003568EF">
            <w:pPr>
              <w:spacing w:before="60" w:after="60" w:line="240" w:lineRule="auto"/>
              <w:rPr>
                <w:rFonts w:eastAsia="Times New Roman" w:cs="Arial"/>
                <w:szCs w:val="18"/>
                <w:lang w:val="lv-LV"/>
              </w:rPr>
            </w:pP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6CE74D1" w14:textId="77777777" w:rsidR="00F93099" w:rsidRPr="009075AB" w:rsidRDefault="00F93099" w:rsidP="003568EF">
            <w:pPr>
              <w:spacing w:before="60" w:after="60" w:line="240" w:lineRule="auto"/>
              <w:jc w:val="center"/>
              <w:rPr>
                <w:rFonts w:cs="Arial"/>
                <w:color w:val="000000"/>
                <w:szCs w:val="18"/>
                <w:lang w:val="lv-LV"/>
              </w:rPr>
            </w:pPr>
          </w:p>
        </w:tc>
        <w:tc>
          <w:tcPr>
            <w:tcW w:w="198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96432B2" w14:textId="77777777" w:rsidR="00F93099" w:rsidRPr="009075AB" w:rsidRDefault="00F93099" w:rsidP="003568EF">
            <w:pPr>
              <w:spacing w:before="60" w:after="60" w:line="240" w:lineRule="auto"/>
              <w:jc w:val="center"/>
              <w:rPr>
                <w:rFonts w:cs="Arial"/>
                <w:color w:val="000000"/>
                <w:szCs w:val="18"/>
                <w:lang w:val="lv-LV"/>
              </w:rPr>
            </w:pPr>
          </w:p>
        </w:tc>
        <w:tc>
          <w:tcPr>
            <w:tcW w:w="177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3F9960D" w14:textId="77777777" w:rsidR="00F93099" w:rsidRPr="009075AB" w:rsidRDefault="00F93099" w:rsidP="003568EF">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8FE642F" w14:textId="77777777" w:rsidR="00F93099" w:rsidRPr="009075AB" w:rsidRDefault="00F93099" w:rsidP="003568EF">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52565BC1" w14:textId="77777777" w:rsidR="00F93099" w:rsidRPr="009075AB" w:rsidRDefault="00F93099"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560ADE8B" w14:textId="77777777" w:rsidR="00F93099" w:rsidRPr="009075AB" w:rsidRDefault="00F93099"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7A0855C1" w14:textId="77777777" w:rsidR="00F93099" w:rsidRPr="009075AB" w:rsidRDefault="00F93099"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2CCED675" w14:textId="77777777" w:rsidR="00F93099" w:rsidRPr="009075AB" w:rsidRDefault="00F93099" w:rsidP="003568EF">
            <w:pPr>
              <w:spacing w:before="60" w:after="60" w:line="240" w:lineRule="auto"/>
              <w:rPr>
                <w:rFonts w:cs="Arial"/>
                <w:szCs w:val="18"/>
                <w:lang w:val="lv-LV"/>
              </w:rPr>
            </w:pPr>
          </w:p>
        </w:tc>
      </w:tr>
      <w:tr w:rsidR="00F93099" w:rsidRPr="009075AB" w14:paraId="4CEDA991" w14:textId="77777777" w:rsidTr="003568EF">
        <w:trPr>
          <w:trHeight w:val="380"/>
        </w:trPr>
        <w:tc>
          <w:tcPr>
            <w:tcW w:w="55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3C8E502" w14:textId="77777777" w:rsidR="00F93099" w:rsidRPr="009075AB" w:rsidRDefault="00F93099" w:rsidP="003568EF">
            <w:pPr>
              <w:spacing w:before="60" w:after="60" w:line="240" w:lineRule="auto"/>
              <w:rPr>
                <w:rFonts w:eastAsia="Times New Roman" w:cs="Arial"/>
                <w:szCs w:val="18"/>
                <w:lang w:val="lv-LV" w:eastAsia="lv-LV"/>
              </w:rPr>
            </w:pPr>
            <w:r w:rsidRPr="009075AB">
              <w:rPr>
                <w:rFonts w:eastAsia="Times New Roman" w:cs="Arial"/>
                <w:szCs w:val="18"/>
                <w:lang w:val="lv-LV" w:eastAsia="lv-LV"/>
              </w:rPr>
              <w:t>9.</w:t>
            </w:r>
          </w:p>
        </w:tc>
        <w:tc>
          <w:tcPr>
            <w:tcW w:w="237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D0628CF" w14:textId="77777777" w:rsidR="00F93099" w:rsidRPr="009075AB" w:rsidRDefault="00F93099" w:rsidP="003568EF">
            <w:pPr>
              <w:spacing w:before="60" w:after="60" w:line="240" w:lineRule="auto"/>
              <w:rPr>
                <w:rFonts w:cs="Arial"/>
                <w:bCs/>
                <w:szCs w:val="18"/>
                <w:lang w:val="lv-LV"/>
              </w:rPr>
            </w:pPr>
            <w:r w:rsidRPr="009075AB">
              <w:rPr>
                <w:rFonts w:cs="Arial"/>
                <w:bCs/>
                <w:szCs w:val="18"/>
                <w:lang w:val="lv-LV"/>
              </w:rPr>
              <w:t>Mērķis 9</w:t>
            </w:r>
          </w:p>
        </w:tc>
        <w:tc>
          <w:tcPr>
            <w:tcW w:w="57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058780D" w14:textId="77777777" w:rsidR="00F93099" w:rsidRPr="009075AB" w:rsidRDefault="00F93099" w:rsidP="003568EF">
            <w:pPr>
              <w:spacing w:before="60" w:after="60" w:line="240" w:lineRule="auto"/>
              <w:rPr>
                <w:rFonts w:eastAsia="Times New Roman" w:cs="Arial"/>
                <w:color w:val="000000"/>
                <w:szCs w:val="18"/>
                <w:lang w:val="lv-LV" w:eastAsia="lv-LV"/>
              </w:rPr>
            </w:pPr>
            <w:r w:rsidRPr="009075AB">
              <w:rPr>
                <w:rFonts w:eastAsia="Times New Roman" w:cs="Arial"/>
                <w:color w:val="000000"/>
                <w:szCs w:val="18"/>
                <w:lang w:val="lv-LV" w:eastAsia="lv-LV"/>
              </w:rPr>
              <w:t>9.1.</w:t>
            </w:r>
          </w:p>
        </w:tc>
        <w:tc>
          <w:tcPr>
            <w:tcW w:w="229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D023EF2" w14:textId="77777777" w:rsidR="00F93099" w:rsidRPr="009075AB" w:rsidRDefault="00F93099" w:rsidP="003568EF">
            <w:pPr>
              <w:spacing w:before="60" w:after="60" w:line="240" w:lineRule="auto"/>
              <w:rPr>
                <w:rFonts w:eastAsia="Times New Roman" w:cs="Arial"/>
                <w:color w:val="000000"/>
                <w:szCs w:val="18"/>
                <w:lang w:val="lv-LV" w:eastAsia="lv-LV"/>
              </w:rPr>
            </w:pPr>
          </w:p>
        </w:tc>
        <w:tc>
          <w:tcPr>
            <w:tcW w:w="1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A35BAE8" w14:textId="77777777" w:rsidR="00F93099" w:rsidRPr="009075AB" w:rsidRDefault="00F93099" w:rsidP="003568EF">
            <w:pPr>
              <w:spacing w:before="60" w:after="60" w:line="240" w:lineRule="auto"/>
              <w:jc w:val="center"/>
              <w:rPr>
                <w:rFonts w:cs="Arial"/>
                <w:color w:val="000000"/>
                <w:szCs w:val="18"/>
                <w:lang w:val="lv-LV"/>
              </w:rPr>
            </w:pPr>
          </w:p>
        </w:tc>
        <w:tc>
          <w:tcPr>
            <w:tcW w:w="198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A503B36" w14:textId="77777777" w:rsidR="00F93099" w:rsidRPr="009075AB" w:rsidRDefault="00F93099" w:rsidP="003568EF">
            <w:pPr>
              <w:spacing w:before="60" w:after="60" w:line="240" w:lineRule="auto"/>
              <w:jc w:val="center"/>
              <w:rPr>
                <w:rFonts w:cs="Arial"/>
                <w:color w:val="000000"/>
                <w:szCs w:val="18"/>
                <w:lang w:val="lv-LV"/>
              </w:rPr>
            </w:pPr>
          </w:p>
        </w:tc>
        <w:tc>
          <w:tcPr>
            <w:tcW w:w="177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2FC53CB" w14:textId="77777777" w:rsidR="00F93099" w:rsidRPr="009075AB" w:rsidRDefault="00F93099" w:rsidP="003568EF">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5277009" w14:textId="77777777" w:rsidR="00F93099" w:rsidRPr="009075AB" w:rsidRDefault="00F93099" w:rsidP="003568EF">
            <w:pPr>
              <w:spacing w:before="60" w:after="60" w:line="240" w:lineRule="auto"/>
              <w:rPr>
                <w:rFonts w:cs="Arial"/>
                <w:szCs w:val="18"/>
                <w:lang w:val="lv-LV"/>
              </w:rPr>
            </w:pPr>
          </w:p>
        </w:tc>
        <w:tc>
          <w:tcPr>
            <w:tcW w:w="5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2501C238" w14:textId="77777777" w:rsidR="00F93099" w:rsidRPr="009075AB" w:rsidRDefault="00F93099"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4F84939E" w14:textId="77777777" w:rsidR="00F93099" w:rsidRPr="009075AB" w:rsidRDefault="00F93099"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2C1FF3DC" w14:textId="77777777" w:rsidR="00F93099" w:rsidRPr="009075AB" w:rsidRDefault="00F93099" w:rsidP="003568EF">
            <w:pPr>
              <w:spacing w:before="60" w:after="60" w:line="240" w:lineRule="auto"/>
              <w:rPr>
                <w:rFonts w:cs="Arial"/>
                <w:szCs w:val="18"/>
                <w:lang w:val="lv-LV"/>
              </w:rPr>
            </w:pPr>
          </w:p>
        </w:tc>
        <w:tc>
          <w:tcPr>
            <w:tcW w:w="54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tcPr>
          <w:p w14:paraId="60DB0222" w14:textId="77777777" w:rsidR="00F93099" w:rsidRPr="009075AB" w:rsidRDefault="00F93099" w:rsidP="003568EF">
            <w:pPr>
              <w:spacing w:before="60" w:after="60" w:line="240" w:lineRule="auto"/>
              <w:rPr>
                <w:rFonts w:cs="Arial"/>
                <w:szCs w:val="18"/>
                <w:lang w:val="lv-LV"/>
              </w:rPr>
            </w:pPr>
          </w:p>
        </w:tc>
      </w:tr>
    </w:tbl>
    <w:p w14:paraId="6A365DE6" w14:textId="77777777" w:rsidR="008A07FA" w:rsidRPr="009075AB" w:rsidRDefault="004C5DB3" w:rsidP="00964DCD">
      <w:pPr>
        <w:pStyle w:val="ListParagraph"/>
        <w:keepNext/>
        <w:keepLines/>
        <w:numPr>
          <w:ilvl w:val="1"/>
          <w:numId w:val="9"/>
        </w:numPr>
        <w:pBdr>
          <w:bottom w:val="single" w:sz="24" w:space="1" w:color="68478D"/>
        </w:pBdr>
        <w:spacing w:before="240" w:after="240" w:line="240" w:lineRule="auto"/>
        <w:ind w:left="709" w:hanging="709"/>
        <w:contextualSpacing w:val="0"/>
        <w:jc w:val="both"/>
        <w:outlineLvl w:val="1"/>
        <w:rPr>
          <w:rFonts w:eastAsia="SimSun"/>
          <w:bCs/>
          <w:color w:val="68478D"/>
          <w:sz w:val="32"/>
          <w:szCs w:val="26"/>
          <w:lang w:val="lv-LV" w:eastAsia="en-US"/>
        </w:rPr>
      </w:pPr>
      <w:bookmarkStart w:id="16" w:name="_Toc128994883"/>
      <w:r w:rsidRPr="009075AB">
        <w:rPr>
          <w:rFonts w:eastAsia="SimSun"/>
          <w:bCs/>
          <w:color w:val="68478D"/>
          <w:sz w:val="32"/>
          <w:szCs w:val="26"/>
          <w:lang w:val="lv-LV" w:eastAsia="en-US"/>
        </w:rPr>
        <w:lastRenderedPageBreak/>
        <w:t>Prevencijas aktivitātes un darba uzdevumi</w:t>
      </w:r>
      <w:bookmarkEnd w:id="16"/>
    </w:p>
    <w:p w14:paraId="6A0BCB13" w14:textId="3832BC6D" w:rsidR="00A06E15" w:rsidRPr="009075AB" w:rsidRDefault="008A07FA" w:rsidP="008A07FA">
      <w:pPr>
        <w:jc w:val="right"/>
        <w:rPr>
          <w:lang w:val="lv-LV" w:eastAsia="en-US"/>
        </w:rPr>
      </w:pPr>
      <w:r w:rsidRPr="009075AB">
        <w:rPr>
          <w:rFonts w:cs="Arial"/>
          <w:i/>
          <w:szCs w:val="18"/>
          <w:lang w:val="lv-LV"/>
        </w:rPr>
        <w:t xml:space="preserve">4.2. tabula: </w:t>
      </w:r>
      <w:r w:rsidRPr="009075AB">
        <w:rPr>
          <w:rFonts w:cs="Arial"/>
          <w:b/>
          <w:bCs/>
          <w:iCs/>
          <w:szCs w:val="18"/>
          <w:highlight w:val="lightGray"/>
          <w:lang w:val="lv-LV"/>
        </w:rPr>
        <w:t>PARAUGS</w:t>
      </w:r>
      <w:r w:rsidRPr="009075AB">
        <w:rPr>
          <w:rFonts w:cs="Arial"/>
          <w:b/>
          <w:bCs/>
          <w:iCs/>
          <w:szCs w:val="18"/>
          <w:lang w:val="lv-LV"/>
        </w:rPr>
        <w:t>:</w:t>
      </w:r>
      <w:r w:rsidRPr="009075AB">
        <w:rPr>
          <w:rFonts w:cs="Arial"/>
          <w:i/>
          <w:szCs w:val="18"/>
          <w:lang w:val="lv-LV"/>
        </w:rPr>
        <w:t xml:space="preserve"> </w:t>
      </w:r>
      <w:r w:rsidR="0066033D" w:rsidRPr="009075AB">
        <w:rPr>
          <w:rFonts w:cs="Arial"/>
          <w:b/>
          <w:bCs/>
          <w:iCs/>
          <w:szCs w:val="18"/>
          <w:lang w:val="lv-LV"/>
        </w:rPr>
        <w:t>Darba uzdevumi</w:t>
      </w:r>
      <w:r w:rsidRPr="009075AB">
        <w:rPr>
          <w:rFonts w:cs="Arial"/>
          <w:b/>
          <w:szCs w:val="18"/>
          <w:lang w:val="lv-LV"/>
        </w:rPr>
        <w:t xml:space="preserve"> PMP prevencijas sistēmas </w:t>
      </w:r>
      <w:r w:rsidR="0066033D" w:rsidRPr="009075AB">
        <w:rPr>
          <w:rFonts w:cs="Arial"/>
          <w:b/>
          <w:szCs w:val="18"/>
          <w:lang w:val="lv-LV"/>
        </w:rPr>
        <w:t xml:space="preserve">ieviešanas plāna </w:t>
      </w:r>
      <w:r w:rsidR="0066033D" w:rsidRPr="009075AB">
        <w:rPr>
          <w:rFonts w:cs="Arial"/>
          <w:b/>
          <w:bCs/>
          <w:iCs/>
          <w:szCs w:val="18"/>
          <w:lang w:val="lv-LV"/>
        </w:rPr>
        <w:t>izpildei</w:t>
      </w:r>
      <w:r w:rsidRPr="009075AB">
        <w:rPr>
          <w:rFonts w:cs="Arial"/>
          <w:b/>
          <w:szCs w:val="18"/>
          <w:lang w:val="lv-LV"/>
        </w:rPr>
        <w:t>.</w:t>
      </w:r>
      <w:r w:rsidR="004C5DB3" w:rsidRPr="009075AB">
        <w:rPr>
          <w:lang w:val="lv-LV" w:eastAsia="en-US"/>
        </w:rPr>
        <w:t xml:space="preserve">  </w:t>
      </w:r>
    </w:p>
    <w:tbl>
      <w:tblPr>
        <w:tblStyle w:val="TableGrid"/>
        <w:tblW w:w="4977"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456"/>
        <w:gridCol w:w="456"/>
        <w:gridCol w:w="1452"/>
        <w:gridCol w:w="517"/>
        <w:gridCol w:w="2160"/>
        <w:gridCol w:w="667"/>
        <w:gridCol w:w="2548"/>
        <w:gridCol w:w="2158"/>
        <w:gridCol w:w="1525"/>
        <w:gridCol w:w="1947"/>
      </w:tblGrid>
      <w:tr w:rsidR="00FE2081" w:rsidRPr="009075AB" w14:paraId="494AF5C5" w14:textId="77777777" w:rsidTr="0060262D">
        <w:trPr>
          <w:tblHeader/>
        </w:trPr>
        <w:tc>
          <w:tcPr>
            <w:tcW w:w="164" w:type="pct"/>
            <w:tcBorders>
              <w:bottom w:val="single" w:sz="4" w:space="0" w:color="FFFFFF" w:themeColor="background1"/>
              <w:right w:val="single" w:sz="4" w:space="0" w:color="FFFFFF" w:themeColor="background1"/>
            </w:tcBorders>
            <w:shd w:val="clear" w:color="auto" w:fill="68478D"/>
            <w:vAlign w:val="center"/>
          </w:tcPr>
          <w:p w14:paraId="5166DFE0" w14:textId="77777777" w:rsidR="00FE2081" w:rsidRPr="009075AB" w:rsidRDefault="00FE2081" w:rsidP="005C5FA4">
            <w:pPr>
              <w:jc w:val="center"/>
              <w:rPr>
                <w:rFonts w:eastAsia="Times New Roman" w:cs="Arial"/>
                <w:iCs/>
                <w:color w:val="FFFFFF" w:themeColor="background1"/>
                <w:szCs w:val="18"/>
                <w:lang w:val="lv-LV"/>
              </w:rPr>
            </w:pPr>
            <w:r w:rsidRPr="009075AB">
              <w:rPr>
                <w:rFonts w:eastAsia="Times New Roman" w:cs="Arial"/>
                <w:iCs/>
                <w:color w:val="FFFFFF" w:themeColor="background1"/>
                <w:szCs w:val="18"/>
                <w:lang w:val="lv-LV"/>
              </w:rPr>
              <w:t>PL</w:t>
            </w:r>
          </w:p>
        </w:tc>
        <w:tc>
          <w:tcPr>
            <w:tcW w:w="669" w:type="pct"/>
            <w:gridSpan w:val="2"/>
            <w:tcBorders>
              <w:left w:val="single" w:sz="4" w:space="0" w:color="FFFFFF" w:themeColor="background1"/>
              <w:bottom w:val="single" w:sz="4" w:space="0" w:color="FFFFFF" w:themeColor="background1"/>
              <w:right w:val="single" w:sz="4" w:space="0" w:color="FFFFFF" w:themeColor="background1"/>
            </w:tcBorders>
            <w:shd w:val="clear" w:color="auto" w:fill="68478D"/>
          </w:tcPr>
          <w:p w14:paraId="72A78849" w14:textId="77777777" w:rsidR="00FE2081" w:rsidRPr="009075AB" w:rsidRDefault="00FE2081" w:rsidP="005C5FA4">
            <w:pPr>
              <w:jc w:val="center"/>
              <w:rPr>
                <w:rFonts w:eastAsia="Times New Roman" w:cs="Arial"/>
                <w:iCs/>
                <w:color w:val="FFFFFF" w:themeColor="background1"/>
                <w:szCs w:val="18"/>
                <w:lang w:val="lv-LV"/>
              </w:rPr>
            </w:pPr>
            <w:r w:rsidRPr="009075AB">
              <w:rPr>
                <w:rFonts w:eastAsia="Times New Roman" w:cs="Arial"/>
                <w:iCs/>
                <w:color w:val="FFFFFF" w:themeColor="background1"/>
                <w:szCs w:val="18"/>
                <w:lang w:val="lv-LV"/>
              </w:rPr>
              <w:t>MĒRĶIS</w:t>
            </w:r>
          </w:p>
        </w:tc>
        <w:tc>
          <w:tcPr>
            <w:tcW w:w="967" w:type="pct"/>
            <w:gridSpan w:val="2"/>
            <w:tcBorders>
              <w:left w:val="single" w:sz="4" w:space="0" w:color="FFFFFF" w:themeColor="background1"/>
              <w:bottom w:val="single" w:sz="4" w:space="0" w:color="FFFFFF" w:themeColor="background1"/>
              <w:right w:val="single" w:sz="4" w:space="0" w:color="FFFFFF" w:themeColor="background1"/>
            </w:tcBorders>
            <w:shd w:val="clear" w:color="auto" w:fill="68478D"/>
            <w:vAlign w:val="center"/>
          </w:tcPr>
          <w:p w14:paraId="202458A6" w14:textId="59E2D514" w:rsidR="00FE2081" w:rsidRPr="009075AB" w:rsidRDefault="00FE2081" w:rsidP="005C5FA4">
            <w:pPr>
              <w:jc w:val="center"/>
              <w:rPr>
                <w:rFonts w:eastAsia="Times New Roman" w:cs="Arial"/>
                <w:iCs/>
                <w:color w:val="FFFFFF" w:themeColor="background1"/>
                <w:szCs w:val="18"/>
                <w:lang w:val="lv-LV"/>
              </w:rPr>
            </w:pPr>
            <w:r w:rsidRPr="009075AB">
              <w:rPr>
                <w:rFonts w:eastAsia="Times New Roman" w:cs="Arial"/>
                <w:iCs/>
                <w:color w:val="FFFFFF" w:themeColor="background1"/>
                <w:szCs w:val="18"/>
                <w:lang w:val="lv-LV"/>
              </w:rPr>
              <w:t>PREVENCIJAS AKTIVITĀTE</w:t>
            </w:r>
          </w:p>
        </w:tc>
        <w:tc>
          <w:tcPr>
            <w:tcW w:w="1944" w:type="pct"/>
            <w:gridSpan w:val="3"/>
            <w:tcBorders>
              <w:left w:val="single" w:sz="4" w:space="0" w:color="FFFFFF" w:themeColor="background1"/>
              <w:bottom w:val="single" w:sz="4" w:space="0" w:color="FFFFFF" w:themeColor="background1"/>
              <w:right w:val="single" w:sz="4" w:space="0" w:color="FFFFFF" w:themeColor="background1"/>
            </w:tcBorders>
            <w:shd w:val="clear" w:color="auto" w:fill="68478D"/>
            <w:vAlign w:val="center"/>
          </w:tcPr>
          <w:p w14:paraId="36DDF27E" w14:textId="77777777" w:rsidR="008D59C8" w:rsidRPr="009075AB" w:rsidRDefault="008D59C8" w:rsidP="00606A62">
            <w:pPr>
              <w:jc w:val="center"/>
              <w:rPr>
                <w:rFonts w:eastAsia="Times New Roman" w:cs="Arial"/>
                <w:iCs/>
                <w:color w:val="FFFFFF" w:themeColor="background1"/>
                <w:szCs w:val="18"/>
                <w:lang w:val="lv-LV"/>
              </w:rPr>
            </w:pPr>
            <w:r w:rsidRPr="009075AB">
              <w:rPr>
                <w:rFonts w:eastAsia="Times New Roman" w:cs="Arial"/>
                <w:iCs/>
                <w:color w:val="FFFFFF" w:themeColor="background1"/>
                <w:szCs w:val="18"/>
                <w:lang w:val="lv-LV"/>
              </w:rPr>
              <w:t>DARBA UZDEVUMI PLĀNA IZPILDEI</w:t>
            </w:r>
          </w:p>
        </w:tc>
        <w:tc>
          <w:tcPr>
            <w:tcW w:w="1256" w:type="pct"/>
            <w:gridSpan w:val="2"/>
            <w:tcBorders>
              <w:left w:val="single" w:sz="4" w:space="0" w:color="FFFFFF" w:themeColor="background1"/>
              <w:bottom w:val="single" w:sz="4" w:space="0" w:color="FFFFFF" w:themeColor="background1"/>
            </w:tcBorders>
            <w:shd w:val="clear" w:color="auto" w:fill="68478D"/>
            <w:vAlign w:val="center"/>
          </w:tcPr>
          <w:p w14:paraId="01EF02CC" w14:textId="6BCEA789" w:rsidR="00FE2081" w:rsidRPr="009075AB" w:rsidRDefault="008D59C8" w:rsidP="005C5FA4">
            <w:pPr>
              <w:jc w:val="center"/>
              <w:rPr>
                <w:rFonts w:eastAsia="Times New Roman" w:cs="Arial"/>
                <w:iCs/>
                <w:color w:val="FFFFFF" w:themeColor="background1"/>
                <w:szCs w:val="18"/>
                <w:lang w:val="lv-LV"/>
              </w:rPr>
            </w:pPr>
            <w:r w:rsidRPr="009075AB">
              <w:rPr>
                <w:rFonts w:eastAsia="Times New Roman" w:cs="Arial"/>
                <w:iCs/>
                <w:color w:val="FFFFFF" w:themeColor="background1"/>
                <w:szCs w:val="18"/>
                <w:lang w:val="lv-LV"/>
              </w:rPr>
              <w:t>IESAISTĪTĀS PUSES</w:t>
            </w:r>
          </w:p>
        </w:tc>
      </w:tr>
      <w:tr w:rsidR="00702CCC" w:rsidRPr="009075AB" w14:paraId="7B86B09E" w14:textId="77777777" w:rsidTr="0060262D">
        <w:trPr>
          <w:tblHeader/>
        </w:trPr>
        <w:tc>
          <w:tcPr>
            <w:tcW w:w="164" w:type="pct"/>
            <w:tcBorders>
              <w:top w:val="single" w:sz="4" w:space="0" w:color="FFFFFF" w:themeColor="background1"/>
              <w:right w:val="single" w:sz="4" w:space="0" w:color="FFFFFF" w:themeColor="background1"/>
            </w:tcBorders>
            <w:shd w:val="clear" w:color="auto" w:fill="68478D"/>
            <w:vAlign w:val="center"/>
          </w:tcPr>
          <w:p w14:paraId="33B69E9B" w14:textId="77777777" w:rsidR="008D59C8" w:rsidRPr="009075AB" w:rsidRDefault="008D59C8" w:rsidP="004909D9">
            <w:pPr>
              <w:jc w:val="center"/>
              <w:rPr>
                <w:rFonts w:eastAsia="Times New Roman" w:cs="Arial"/>
                <w:iCs/>
                <w:color w:val="FFFFFF" w:themeColor="background1"/>
                <w:szCs w:val="18"/>
                <w:lang w:val="lv-LV"/>
              </w:rPr>
            </w:pPr>
          </w:p>
        </w:tc>
        <w:tc>
          <w:tcPr>
            <w:tcW w:w="143" w:type="pct"/>
            <w:tcBorders>
              <w:top w:val="single" w:sz="4" w:space="0" w:color="FFFFFF" w:themeColor="background1"/>
              <w:left w:val="single" w:sz="4" w:space="0" w:color="FFFFFF" w:themeColor="background1"/>
              <w:right w:val="single" w:sz="4" w:space="0" w:color="FFFFFF" w:themeColor="background1"/>
            </w:tcBorders>
            <w:shd w:val="clear" w:color="auto" w:fill="68478D"/>
          </w:tcPr>
          <w:p w14:paraId="511EFBB8" w14:textId="6A6F26AC" w:rsidR="008D59C8" w:rsidRPr="009075AB" w:rsidRDefault="003232F1" w:rsidP="004909D9">
            <w:pPr>
              <w:jc w:val="center"/>
              <w:rPr>
                <w:rFonts w:eastAsia="Times New Roman" w:cs="Arial"/>
                <w:iCs/>
                <w:color w:val="FFFFFF" w:themeColor="background1"/>
                <w:szCs w:val="18"/>
                <w:lang w:val="lv-LV"/>
              </w:rPr>
            </w:pPr>
            <w:r w:rsidRPr="009075AB">
              <w:rPr>
                <w:rFonts w:eastAsia="Times New Roman" w:cs="Arial"/>
                <w:iCs/>
                <w:color w:val="FFFFFF" w:themeColor="background1"/>
                <w:szCs w:val="18"/>
                <w:lang w:val="lv-LV"/>
              </w:rPr>
              <w:t>Nr.</w:t>
            </w:r>
          </w:p>
        </w:tc>
        <w:tc>
          <w:tcPr>
            <w:tcW w:w="526" w:type="pct"/>
            <w:tcBorders>
              <w:top w:val="single" w:sz="4" w:space="0" w:color="FFFFFF" w:themeColor="background1"/>
              <w:left w:val="single" w:sz="4" w:space="0" w:color="FFFFFF" w:themeColor="background1"/>
              <w:right w:val="single" w:sz="4" w:space="0" w:color="FFFFFF" w:themeColor="background1"/>
            </w:tcBorders>
            <w:shd w:val="clear" w:color="auto" w:fill="68478D"/>
            <w:vAlign w:val="center"/>
          </w:tcPr>
          <w:p w14:paraId="7FEF787F" w14:textId="506581CA" w:rsidR="008D59C8" w:rsidRPr="009075AB" w:rsidRDefault="008D59C8" w:rsidP="004909D9">
            <w:pPr>
              <w:jc w:val="center"/>
              <w:rPr>
                <w:rFonts w:eastAsia="Times New Roman" w:cs="Arial"/>
                <w:iCs/>
                <w:color w:val="FFFFFF" w:themeColor="background1"/>
                <w:szCs w:val="18"/>
                <w:lang w:val="lv-LV"/>
              </w:rPr>
            </w:pPr>
            <w:r w:rsidRPr="009075AB">
              <w:rPr>
                <w:rFonts w:eastAsia="Times New Roman" w:cs="Arial"/>
                <w:iCs/>
                <w:color w:val="FFFFFF" w:themeColor="background1"/>
                <w:szCs w:val="18"/>
                <w:lang w:val="lv-LV"/>
              </w:rPr>
              <w:t>MĒRĶA NOSAUKUMS</w:t>
            </w:r>
          </w:p>
        </w:tc>
        <w:tc>
          <w:tcPr>
            <w:tcW w:w="186" w:type="pct"/>
            <w:tcBorders>
              <w:top w:val="single" w:sz="4" w:space="0" w:color="FFFFFF" w:themeColor="background1"/>
              <w:left w:val="single" w:sz="4" w:space="0" w:color="FFFFFF" w:themeColor="background1"/>
              <w:right w:val="single" w:sz="4" w:space="0" w:color="FFFFFF" w:themeColor="background1"/>
            </w:tcBorders>
            <w:shd w:val="clear" w:color="auto" w:fill="68478D"/>
            <w:vAlign w:val="center"/>
          </w:tcPr>
          <w:p w14:paraId="20EE9853" w14:textId="452B8FAB" w:rsidR="008D59C8" w:rsidRPr="009075AB" w:rsidRDefault="003232F1" w:rsidP="004D294F">
            <w:pPr>
              <w:spacing w:before="40" w:after="40"/>
              <w:jc w:val="center"/>
              <w:rPr>
                <w:rFonts w:eastAsia="Times New Roman" w:cs="Arial"/>
                <w:iCs/>
                <w:color w:val="FFFFFF" w:themeColor="background1"/>
                <w:szCs w:val="18"/>
                <w:lang w:val="lv-LV"/>
              </w:rPr>
            </w:pPr>
            <w:r w:rsidRPr="009075AB">
              <w:rPr>
                <w:rFonts w:eastAsia="Times New Roman" w:cs="Arial"/>
                <w:iCs/>
                <w:color w:val="FFFFFF" w:themeColor="background1"/>
                <w:szCs w:val="18"/>
                <w:lang w:val="lv-LV"/>
              </w:rPr>
              <w:t>Nr.</w:t>
            </w:r>
          </w:p>
        </w:tc>
        <w:tc>
          <w:tcPr>
            <w:tcW w:w="781" w:type="pct"/>
            <w:tcBorders>
              <w:top w:val="single" w:sz="4" w:space="0" w:color="FFFFFF" w:themeColor="background1"/>
              <w:left w:val="single" w:sz="4" w:space="0" w:color="FFFFFF" w:themeColor="background1"/>
              <w:right w:val="single" w:sz="4" w:space="0" w:color="FFFFFF" w:themeColor="background1"/>
            </w:tcBorders>
            <w:shd w:val="clear" w:color="auto" w:fill="68478D"/>
            <w:vAlign w:val="center"/>
          </w:tcPr>
          <w:p w14:paraId="7C56691D" w14:textId="17A1AA0A" w:rsidR="008D59C8" w:rsidRPr="009075AB" w:rsidRDefault="008D59C8" w:rsidP="004D294F">
            <w:pPr>
              <w:spacing w:before="40" w:after="40"/>
              <w:jc w:val="center"/>
              <w:rPr>
                <w:rFonts w:eastAsia="Times New Roman" w:cs="Arial"/>
                <w:iCs/>
                <w:color w:val="FFFFFF" w:themeColor="background1"/>
                <w:szCs w:val="18"/>
                <w:lang w:val="lv-LV"/>
              </w:rPr>
            </w:pPr>
            <w:r w:rsidRPr="009075AB">
              <w:rPr>
                <w:rFonts w:eastAsia="Times New Roman" w:cs="Arial"/>
                <w:iCs/>
                <w:color w:val="FFFFFF" w:themeColor="background1"/>
                <w:szCs w:val="18"/>
                <w:lang w:val="lv-LV"/>
              </w:rPr>
              <w:t>AKTIVITĀTES NOSAUKUMS</w:t>
            </w:r>
          </w:p>
        </w:tc>
        <w:tc>
          <w:tcPr>
            <w:tcW w:w="241" w:type="pct"/>
            <w:tcBorders>
              <w:top w:val="single" w:sz="4" w:space="0" w:color="FFFFFF" w:themeColor="background1"/>
              <w:left w:val="single" w:sz="4" w:space="0" w:color="FFFFFF" w:themeColor="background1"/>
              <w:right w:val="single" w:sz="4" w:space="0" w:color="FFFFFF" w:themeColor="background1"/>
            </w:tcBorders>
            <w:shd w:val="clear" w:color="auto" w:fill="68478D"/>
            <w:vAlign w:val="center"/>
          </w:tcPr>
          <w:p w14:paraId="1A0B69E2" w14:textId="33335E46" w:rsidR="008D59C8" w:rsidRPr="009075AB" w:rsidRDefault="003232F1" w:rsidP="004D294F">
            <w:pPr>
              <w:spacing w:before="40" w:after="40"/>
              <w:jc w:val="center"/>
              <w:rPr>
                <w:rFonts w:eastAsia="Times New Roman" w:cs="Arial"/>
                <w:iCs/>
                <w:color w:val="FFFFFF" w:themeColor="background1"/>
                <w:szCs w:val="18"/>
                <w:lang w:val="lv-LV"/>
              </w:rPr>
            </w:pPr>
            <w:r w:rsidRPr="009075AB">
              <w:rPr>
                <w:rFonts w:eastAsia="Times New Roman" w:cs="Arial"/>
                <w:iCs/>
                <w:color w:val="FFFFFF" w:themeColor="background1"/>
                <w:szCs w:val="18"/>
                <w:lang w:val="lv-LV"/>
              </w:rPr>
              <w:t>Nr.</w:t>
            </w:r>
          </w:p>
        </w:tc>
        <w:tc>
          <w:tcPr>
            <w:tcW w:w="923" w:type="pct"/>
            <w:tcBorders>
              <w:top w:val="single" w:sz="4" w:space="0" w:color="FFFFFF" w:themeColor="background1"/>
              <w:left w:val="single" w:sz="4" w:space="0" w:color="FFFFFF" w:themeColor="background1"/>
              <w:right w:val="single" w:sz="4" w:space="0" w:color="FFFFFF" w:themeColor="background1"/>
            </w:tcBorders>
            <w:shd w:val="clear" w:color="auto" w:fill="68478D"/>
            <w:vAlign w:val="center"/>
          </w:tcPr>
          <w:p w14:paraId="42E9CFC1" w14:textId="03B94806" w:rsidR="008D59C8" w:rsidRPr="009075AB" w:rsidRDefault="008D59C8" w:rsidP="004D294F">
            <w:pPr>
              <w:spacing w:before="40" w:after="40"/>
              <w:jc w:val="center"/>
              <w:rPr>
                <w:rFonts w:eastAsia="Times New Roman" w:cs="Arial"/>
                <w:iCs/>
                <w:color w:val="FFFFFF" w:themeColor="background1"/>
                <w:szCs w:val="18"/>
                <w:lang w:val="lv-LV"/>
              </w:rPr>
            </w:pPr>
            <w:r w:rsidRPr="009075AB">
              <w:rPr>
                <w:rFonts w:eastAsia="Times New Roman" w:cs="Arial"/>
                <w:iCs/>
                <w:color w:val="FFFFFF" w:themeColor="background1"/>
                <w:szCs w:val="18"/>
                <w:lang w:val="lv-LV"/>
              </w:rPr>
              <w:t>DARBA UZDEVUMA NOSAUKUMS</w:t>
            </w:r>
            <w:r w:rsidR="002372D7" w:rsidRPr="009075AB">
              <w:rPr>
                <w:rFonts w:eastAsia="Times New Roman" w:cs="Arial"/>
                <w:iCs/>
                <w:color w:val="FFFFFF" w:themeColor="background1"/>
                <w:szCs w:val="18"/>
                <w:lang w:val="lv-LV"/>
              </w:rPr>
              <w:t xml:space="preserve"> </w:t>
            </w:r>
            <w:r w:rsidRPr="009075AB">
              <w:rPr>
                <w:rFonts w:eastAsia="Times New Roman" w:cs="Arial"/>
                <w:iCs/>
                <w:color w:val="FFFFFF" w:themeColor="background1"/>
                <w:szCs w:val="18"/>
                <w:lang w:val="lv-LV"/>
              </w:rPr>
              <w:t>(un apraksts, ja nepieciešams)</w:t>
            </w:r>
          </w:p>
        </w:tc>
        <w:tc>
          <w:tcPr>
            <w:tcW w:w="780" w:type="pct"/>
            <w:tcBorders>
              <w:top w:val="single" w:sz="4" w:space="0" w:color="FFFFFF" w:themeColor="background1"/>
              <w:left w:val="single" w:sz="4" w:space="0" w:color="FFFFFF" w:themeColor="background1"/>
              <w:right w:val="single" w:sz="4" w:space="0" w:color="FFFFFF" w:themeColor="background1"/>
            </w:tcBorders>
            <w:shd w:val="clear" w:color="auto" w:fill="68478D"/>
            <w:vAlign w:val="center"/>
          </w:tcPr>
          <w:p w14:paraId="1ED3F1FC" w14:textId="20186665" w:rsidR="008D59C8" w:rsidRPr="009075AB" w:rsidRDefault="008D59C8" w:rsidP="004D294F">
            <w:pPr>
              <w:spacing w:before="40" w:after="40"/>
              <w:jc w:val="center"/>
              <w:rPr>
                <w:rFonts w:eastAsia="Times New Roman" w:cs="Arial"/>
                <w:iCs/>
                <w:color w:val="FFFFFF" w:themeColor="background1"/>
                <w:szCs w:val="18"/>
                <w:lang w:val="lv-LV"/>
              </w:rPr>
            </w:pPr>
            <w:r w:rsidRPr="009075AB">
              <w:rPr>
                <w:rFonts w:eastAsia="Times New Roman" w:cs="Arial"/>
                <w:iCs/>
                <w:color w:val="FFFFFF" w:themeColor="background1"/>
                <w:szCs w:val="18"/>
                <w:lang w:val="lv-LV"/>
              </w:rPr>
              <w:t>IZPILDES TERMIŅŠ</w:t>
            </w:r>
            <w:r w:rsidRPr="009075AB">
              <w:rPr>
                <w:rFonts w:eastAsia="Times New Roman" w:cs="Arial"/>
                <w:iCs/>
                <w:color w:val="FFFFFF" w:themeColor="background1"/>
                <w:szCs w:val="18"/>
                <w:lang w:val="lv-LV"/>
              </w:rPr>
              <w:br/>
              <w:t>(sākuma un beigu datums)</w:t>
            </w:r>
          </w:p>
        </w:tc>
        <w:tc>
          <w:tcPr>
            <w:tcW w:w="552" w:type="pct"/>
            <w:tcBorders>
              <w:top w:val="single" w:sz="4" w:space="0" w:color="FFFFFF" w:themeColor="background1"/>
              <w:left w:val="single" w:sz="4" w:space="0" w:color="FFFFFF" w:themeColor="background1"/>
              <w:right w:val="single" w:sz="4" w:space="0" w:color="FFFFFF" w:themeColor="background1"/>
            </w:tcBorders>
            <w:shd w:val="clear" w:color="auto" w:fill="68478D"/>
            <w:vAlign w:val="center"/>
          </w:tcPr>
          <w:p w14:paraId="438805B0" w14:textId="353751CA" w:rsidR="008D59C8" w:rsidRPr="009075AB" w:rsidRDefault="008D59C8" w:rsidP="004D294F">
            <w:pPr>
              <w:spacing w:before="40" w:after="40"/>
              <w:jc w:val="center"/>
              <w:rPr>
                <w:rFonts w:eastAsia="Times New Roman" w:cs="Arial"/>
                <w:iCs/>
                <w:color w:val="FFFFFF" w:themeColor="background1"/>
                <w:szCs w:val="18"/>
                <w:lang w:val="lv-LV"/>
              </w:rPr>
            </w:pPr>
            <w:r w:rsidRPr="009075AB">
              <w:rPr>
                <w:rFonts w:eastAsia="Times New Roman" w:cs="Arial"/>
                <w:iCs/>
                <w:color w:val="FFFFFF" w:themeColor="background1"/>
                <w:szCs w:val="18"/>
                <w:lang w:val="lv-LV"/>
              </w:rPr>
              <w:t>IZPILDĪTĀJS</w:t>
            </w:r>
          </w:p>
        </w:tc>
        <w:tc>
          <w:tcPr>
            <w:tcW w:w="704" w:type="pct"/>
            <w:tcBorders>
              <w:top w:val="single" w:sz="4" w:space="0" w:color="FFFFFF" w:themeColor="background1"/>
              <w:left w:val="single" w:sz="4" w:space="0" w:color="FFFFFF" w:themeColor="background1"/>
            </w:tcBorders>
            <w:shd w:val="clear" w:color="auto" w:fill="68478D"/>
            <w:vAlign w:val="center"/>
          </w:tcPr>
          <w:p w14:paraId="43F72657" w14:textId="346DF655" w:rsidR="008D59C8" w:rsidRPr="009075AB" w:rsidRDefault="008D59C8" w:rsidP="004D294F">
            <w:pPr>
              <w:spacing w:before="40" w:after="40"/>
              <w:jc w:val="center"/>
              <w:rPr>
                <w:rFonts w:eastAsia="Times New Roman" w:cs="Arial"/>
                <w:iCs/>
                <w:color w:val="FFFFFF" w:themeColor="background1"/>
                <w:szCs w:val="18"/>
                <w:lang w:val="lv-LV"/>
              </w:rPr>
            </w:pPr>
            <w:r w:rsidRPr="009075AB">
              <w:rPr>
                <w:rFonts w:eastAsia="Times New Roman" w:cs="Arial"/>
                <w:iCs/>
                <w:color w:val="FFFFFF" w:themeColor="background1"/>
                <w:szCs w:val="18"/>
                <w:lang w:val="lv-LV"/>
              </w:rPr>
              <w:t>PAR UZRAUDZĪBU ATBILDĪGĀ INSTITŪCIJA</w:t>
            </w:r>
          </w:p>
        </w:tc>
      </w:tr>
      <w:tr w:rsidR="00FE2081" w:rsidRPr="009075AB" w14:paraId="3C932E10" w14:textId="77777777" w:rsidTr="0060262D">
        <w:trPr>
          <w:trHeight w:val="45"/>
          <w:tblHeader/>
        </w:trPr>
        <w:tc>
          <w:tcPr>
            <w:tcW w:w="164" w:type="pct"/>
            <w:shd w:val="clear" w:color="auto" w:fill="E7E6E6" w:themeFill="background2"/>
            <w:vAlign w:val="center"/>
          </w:tcPr>
          <w:p w14:paraId="5BC3601B" w14:textId="77777777" w:rsidR="00FE2081" w:rsidRPr="009075AB" w:rsidRDefault="00FE2081" w:rsidP="00825B4C">
            <w:pPr>
              <w:spacing w:before="0" w:after="0" w:line="240" w:lineRule="auto"/>
              <w:jc w:val="center"/>
              <w:rPr>
                <w:rFonts w:cs="Arial"/>
                <w:i/>
                <w:sz w:val="16"/>
                <w:szCs w:val="16"/>
                <w:lang w:val="lv-LV"/>
              </w:rPr>
            </w:pPr>
            <w:r w:rsidRPr="009075AB">
              <w:rPr>
                <w:rFonts w:cs="Arial"/>
                <w:i/>
                <w:sz w:val="16"/>
                <w:szCs w:val="16"/>
                <w:lang w:val="lv-LV"/>
              </w:rPr>
              <w:t>1</w:t>
            </w:r>
          </w:p>
        </w:tc>
        <w:tc>
          <w:tcPr>
            <w:tcW w:w="143" w:type="pct"/>
            <w:shd w:val="clear" w:color="auto" w:fill="E7E6E6" w:themeFill="background2"/>
            <w:vAlign w:val="center"/>
          </w:tcPr>
          <w:p w14:paraId="7B5CD16D" w14:textId="63733570" w:rsidR="007100E1" w:rsidRPr="009075AB" w:rsidRDefault="007100E1" w:rsidP="007100E1">
            <w:pPr>
              <w:spacing w:before="0" w:after="0" w:line="240" w:lineRule="auto"/>
              <w:jc w:val="center"/>
              <w:rPr>
                <w:rFonts w:cs="Arial"/>
                <w:i/>
                <w:sz w:val="16"/>
                <w:szCs w:val="16"/>
                <w:lang w:val="lv-LV"/>
              </w:rPr>
            </w:pPr>
            <w:r w:rsidRPr="009075AB">
              <w:rPr>
                <w:rFonts w:cs="Arial"/>
                <w:i/>
                <w:sz w:val="16"/>
                <w:szCs w:val="16"/>
                <w:lang w:val="lv-LV"/>
              </w:rPr>
              <w:t>2</w:t>
            </w:r>
          </w:p>
        </w:tc>
        <w:tc>
          <w:tcPr>
            <w:tcW w:w="526" w:type="pct"/>
            <w:shd w:val="clear" w:color="auto" w:fill="E7E6E6" w:themeFill="background2"/>
            <w:vAlign w:val="center"/>
          </w:tcPr>
          <w:p w14:paraId="714ADEF8" w14:textId="0C13065D" w:rsidR="00FE2081" w:rsidRPr="009075AB" w:rsidRDefault="007100E1" w:rsidP="00825B4C">
            <w:pPr>
              <w:spacing w:before="0" w:after="0" w:line="240" w:lineRule="auto"/>
              <w:jc w:val="center"/>
              <w:rPr>
                <w:rFonts w:cs="Arial"/>
                <w:i/>
                <w:sz w:val="16"/>
                <w:szCs w:val="16"/>
                <w:lang w:val="lv-LV"/>
              </w:rPr>
            </w:pPr>
            <w:r w:rsidRPr="009075AB">
              <w:rPr>
                <w:rFonts w:cs="Arial"/>
                <w:i/>
                <w:sz w:val="16"/>
                <w:szCs w:val="16"/>
                <w:lang w:val="lv-LV"/>
              </w:rPr>
              <w:t>3</w:t>
            </w:r>
          </w:p>
        </w:tc>
        <w:tc>
          <w:tcPr>
            <w:tcW w:w="186" w:type="pct"/>
            <w:shd w:val="clear" w:color="auto" w:fill="E7E6E6" w:themeFill="background2"/>
            <w:vAlign w:val="center"/>
          </w:tcPr>
          <w:p w14:paraId="4157D72D" w14:textId="660C4343" w:rsidR="00FE2081" w:rsidRPr="009075AB" w:rsidRDefault="007100E1" w:rsidP="00825B4C">
            <w:pPr>
              <w:spacing w:before="0" w:after="0" w:line="240" w:lineRule="auto"/>
              <w:jc w:val="center"/>
              <w:rPr>
                <w:rFonts w:cs="Arial"/>
                <w:i/>
                <w:sz w:val="16"/>
                <w:szCs w:val="16"/>
                <w:lang w:val="lv-LV"/>
              </w:rPr>
            </w:pPr>
            <w:r w:rsidRPr="009075AB">
              <w:rPr>
                <w:rFonts w:cs="Arial"/>
                <w:i/>
                <w:sz w:val="16"/>
                <w:szCs w:val="16"/>
                <w:lang w:val="lv-LV"/>
              </w:rPr>
              <w:t>4</w:t>
            </w:r>
          </w:p>
        </w:tc>
        <w:tc>
          <w:tcPr>
            <w:tcW w:w="781" w:type="pct"/>
            <w:shd w:val="clear" w:color="auto" w:fill="E7E6E6" w:themeFill="background2"/>
            <w:vAlign w:val="center"/>
          </w:tcPr>
          <w:p w14:paraId="6058D743" w14:textId="06E610C0" w:rsidR="00FE2081" w:rsidRPr="009075AB" w:rsidRDefault="007100E1" w:rsidP="00825B4C">
            <w:pPr>
              <w:spacing w:before="0" w:after="0" w:line="240" w:lineRule="auto"/>
              <w:jc w:val="center"/>
              <w:rPr>
                <w:rFonts w:cs="Arial"/>
                <w:i/>
                <w:sz w:val="16"/>
                <w:szCs w:val="16"/>
                <w:lang w:val="lv-LV"/>
              </w:rPr>
            </w:pPr>
            <w:r w:rsidRPr="009075AB">
              <w:rPr>
                <w:rFonts w:cs="Arial"/>
                <w:i/>
                <w:sz w:val="16"/>
                <w:szCs w:val="16"/>
                <w:lang w:val="lv-LV"/>
              </w:rPr>
              <w:t>5</w:t>
            </w:r>
          </w:p>
        </w:tc>
        <w:tc>
          <w:tcPr>
            <w:tcW w:w="241" w:type="pct"/>
            <w:shd w:val="clear" w:color="auto" w:fill="E7E6E6" w:themeFill="background2"/>
            <w:vAlign w:val="center"/>
          </w:tcPr>
          <w:p w14:paraId="43A0F5A8" w14:textId="431D5391" w:rsidR="007100E1" w:rsidRPr="009075AB" w:rsidRDefault="007100E1" w:rsidP="007100E1">
            <w:pPr>
              <w:spacing w:before="0" w:after="0" w:line="240" w:lineRule="auto"/>
              <w:jc w:val="center"/>
              <w:rPr>
                <w:rFonts w:cs="Arial"/>
                <w:i/>
                <w:sz w:val="16"/>
                <w:szCs w:val="16"/>
                <w:lang w:val="lv-LV"/>
              </w:rPr>
            </w:pPr>
            <w:r w:rsidRPr="009075AB">
              <w:rPr>
                <w:rFonts w:cs="Arial"/>
                <w:i/>
                <w:sz w:val="16"/>
                <w:szCs w:val="16"/>
                <w:lang w:val="lv-LV"/>
              </w:rPr>
              <w:t>6</w:t>
            </w:r>
          </w:p>
        </w:tc>
        <w:tc>
          <w:tcPr>
            <w:tcW w:w="923" w:type="pct"/>
            <w:shd w:val="clear" w:color="auto" w:fill="E7E6E6" w:themeFill="background2"/>
            <w:vAlign w:val="center"/>
          </w:tcPr>
          <w:p w14:paraId="4B471941" w14:textId="5D1DF253" w:rsidR="00FE2081" w:rsidRPr="009075AB" w:rsidRDefault="007100E1" w:rsidP="00825B4C">
            <w:pPr>
              <w:spacing w:before="0" w:after="0" w:line="240" w:lineRule="auto"/>
              <w:jc w:val="center"/>
              <w:rPr>
                <w:rFonts w:cs="Arial"/>
                <w:i/>
                <w:sz w:val="16"/>
                <w:szCs w:val="16"/>
                <w:lang w:val="lv-LV"/>
              </w:rPr>
            </w:pPr>
            <w:r w:rsidRPr="009075AB">
              <w:rPr>
                <w:rFonts w:cs="Arial"/>
                <w:i/>
                <w:sz w:val="16"/>
                <w:szCs w:val="16"/>
                <w:lang w:val="lv-LV"/>
              </w:rPr>
              <w:t>7</w:t>
            </w:r>
          </w:p>
        </w:tc>
        <w:tc>
          <w:tcPr>
            <w:tcW w:w="780" w:type="pct"/>
            <w:shd w:val="clear" w:color="auto" w:fill="E7E6E6" w:themeFill="background2"/>
            <w:vAlign w:val="center"/>
          </w:tcPr>
          <w:p w14:paraId="01A0AC62" w14:textId="7AA785F8" w:rsidR="00FE2081" w:rsidRPr="009075AB" w:rsidRDefault="007100E1" w:rsidP="00825B4C">
            <w:pPr>
              <w:spacing w:before="0" w:after="0" w:line="240" w:lineRule="auto"/>
              <w:jc w:val="center"/>
              <w:rPr>
                <w:rFonts w:cs="Arial"/>
                <w:i/>
                <w:sz w:val="16"/>
                <w:szCs w:val="16"/>
                <w:lang w:val="lv-LV"/>
              </w:rPr>
            </w:pPr>
            <w:r w:rsidRPr="009075AB">
              <w:rPr>
                <w:rFonts w:cs="Arial"/>
                <w:i/>
                <w:sz w:val="16"/>
                <w:szCs w:val="16"/>
                <w:lang w:val="lv-LV"/>
              </w:rPr>
              <w:t>8</w:t>
            </w:r>
          </w:p>
        </w:tc>
        <w:tc>
          <w:tcPr>
            <w:tcW w:w="552" w:type="pct"/>
            <w:shd w:val="clear" w:color="auto" w:fill="E7E6E6" w:themeFill="background2"/>
            <w:vAlign w:val="center"/>
          </w:tcPr>
          <w:p w14:paraId="7ADD5E64" w14:textId="217FE43A" w:rsidR="007100E1" w:rsidRPr="009075AB" w:rsidRDefault="007100E1" w:rsidP="007100E1">
            <w:pPr>
              <w:spacing w:before="0" w:after="0" w:line="240" w:lineRule="auto"/>
              <w:jc w:val="center"/>
              <w:rPr>
                <w:rFonts w:cs="Arial"/>
                <w:i/>
                <w:sz w:val="16"/>
                <w:szCs w:val="16"/>
                <w:lang w:val="lv-LV"/>
              </w:rPr>
            </w:pPr>
            <w:r w:rsidRPr="009075AB">
              <w:rPr>
                <w:rFonts w:cs="Arial"/>
                <w:i/>
                <w:sz w:val="16"/>
                <w:szCs w:val="16"/>
                <w:lang w:val="lv-LV"/>
              </w:rPr>
              <w:t>9</w:t>
            </w:r>
          </w:p>
        </w:tc>
        <w:tc>
          <w:tcPr>
            <w:tcW w:w="704" w:type="pct"/>
            <w:shd w:val="clear" w:color="auto" w:fill="E7E6E6" w:themeFill="background2"/>
            <w:vAlign w:val="center"/>
          </w:tcPr>
          <w:p w14:paraId="0C01CFF2" w14:textId="265FBF9B" w:rsidR="00FE2081" w:rsidRPr="009075AB" w:rsidRDefault="007100E1" w:rsidP="00825B4C">
            <w:pPr>
              <w:spacing w:before="0" w:after="0" w:line="240" w:lineRule="auto"/>
              <w:jc w:val="center"/>
              <w:rPr>
                <w:rFonts w:cs="Arial"/>
                <w:i/>
                <w:sz w:val="16"/>
                <w:szCs w:val="16"/>
                <w:lang w:val="lv-LV"/>
              </w:rPr>
            </w:pPr>
            <w:r w:rsidRPr="009075AB">
              <w:rPr>
                <w:rFonts w:cs="Arial"/>
                <w:i/>
                <w:sz w:val="16"/>
                <w:szCs w:val="16"/>
                <w:lang w:val="lv-LV"/>
              </w:rPr>
              <w:t>10</w:t>
            </w:r>
          </w:p>
        </w:tc>
      </w:tr>
      <w:tr w:rsidR="00FE2081" w:rsidRPr="009075AB" w14:paraId="4E7DA4BE" w14:textId="77777777" w:rsidTr="0060262D">
        <w:tc>
          <w:tcPr>
            <w:tcW w:w="164" w:type="pct"/>
            <w:vMerge w:val="restart"/>
            <w:shd w:val="clear" w:color="auto" w:fill="AABE3C"/>
            <w:vAlign w:val="center"/>
          </w:tcPr>
          <w:p w14:paraId="755AF529" w14:textId="381BB430" w:rsidR="00FE2081" w:rsidRPr="009075AB" w:rsidRDefault="008D59C8" w:rsidP="008D59C8">
            <w:pPr>
              <w:spacing w:before="40" w:after="40"/>
              <w:jc w:val="center"/>
              <w:rPr>
                <w:rFonts w:cs="Arial"/>
                <w:szCs w:val="18"/>
                <w:lang w:val="lv-LV"/>
              </w:rPr>
            </w:pPr>
            <w:r w:rsidRPr="009075AB">
              <w:rPr>
                <w:rFonts w:ascii="Segoe UI" w:hAnsi="Segoe UI" w:cs="Segoe UI"/>
                <w:color w:val="FFFFFF" w:themeColor="background1"/>
                <w:szCs w:val="18"/>
                <w:lang w:val="lv-LV"/>
              </w:rPr>
              <w:t>❶</w:t>
            </w:r>
          </w:p>
        </w:tc>
        <w:tc>
          <w:tcPr>
            <w:tcW w:w="143" w:type="pct"/>
            <w:vMerge w:val="restart"/>
            <w:vAlign w:val="center"/>
          </w:tcPr>
          <w:p w14:paraId="717F6FB2" w14:textId="06C8E43B" w:rsidR="008D59C8" w:rsidRPr="009075AB" w:rsidRDefault="008D59C8" w:rsidP="008D59C8">
            <w:pPr>
              <w:spacing w:before="40" w:after="40"/>
              <w:rPr>
                <w:rFonts w:eastAsia="Times New Roman" w:cs="Arial"/>
                <w:bCs/>
                <w:szCs w:val="18"/>
                <w:lang w:val="lv-LV"/>
              </w:rPr>
            </w:pPr>
            <w:r w:rsidRPr="009075AB">
              <w:rPr>
                <w:rFonts w:eastAsia="Times New Roman" w:cs="Arial"/>
                <w:bCs/>
                <w:szCs w:val="18"/>
                <w:lang w:val="lv-LV"/>
              </w:rPr>
              <w:t>1.</w:t>
            </w:r>
          </w:p>
        </w:tc>
        <w:tc>
          <w:tcPr>
            <w:tcW w:w="526" w:type="pct"/>
            <w:vMerge w:val="restart"/>
            <w:vAlign w:val="center"/>
          </w:tcPr>
          <w:p w14:paraId="3D7C2A38" w14:textId="7FD3C335" w:rsidR="00FE2081" w:rsidRPr="009075AB" w:rsidRDefault="00FE2081" w:rsidP="008D59C8">
            <w:pPr>
              <w:spacing w:before="40" w:after="40"/>
              <w:rPr>
                <w:rFonts w:cs="Arial"/>
                <w:szCs w:val="18"/>
                <w:lang w:val="lv-LV"/>
              </w:rPr>
            </w:pPr>
            <w:r w:rsidRPr="009075AB">
              <w:rPr>
                <w:rFonts w:eastAsia="Times New Roman" w:cs="Arial"/>
                <w:szCs w:val="18"/>
                <w:lang w:val="lv-LV"/>
              </w:rPr>
              <w:t>Vecāku kompetences stiprināšana audzināšanas jautājumos</w:t>
            </w:r>
          </w:p>
        </w:tc>
        <w:tc>
          <w:tcPr>
            <w:tcW w:w="186" w:type="pct"/>
          </w:tcPr>
          <w:p w14:paraId="6578628B" w14:textId="6627D044" w:rsidR="00FE2081" w:rsidRPr="009075AB" w:rsidRDefault="00FE2081" w:rsidP="008D59C8">
            <w:pPr>
              <w:spacing w:before="40" w:after="40"/>
              <w:jc w:val="both"/>
              <w:rPr>
                <w:rFonts w:cs="Arial"/>
                <w:color w:val="000000"/>
                <w:szCs w:val="18"/>
                <w:lang w:val="lv-LV"/>
              </w:rPr>
            </w:pPr>
            <w:r w:rsidRPr="009075AB">
              <w:rPr>
                <w:rFonts w:cs="Arial"/>
                <w:color w:val="000000"/>
                <w:szCs w:val="18"/>
                <w:lang w:val="lv-LV"/>
              </w:rPr>
              <w:t>1.1.</w:t>
            </w:r>
          </w:p>
        </w:tc>
        <w:tc>
          <w:tcPr>
            <w:tcW w:w="781" w:type="pct"/>
            <w:vAlign w:val="center"/>
          </w:tcPr>
          <w:p w14:paraId="5F6C77CA" w14:textId="5BE11891" w:rsidR="00FE2081" w:rsidRPr="009075AB" w:rsidRDefault="00FE2081" w:rsidP="002372D7">
            <w:pPr>
              <w:spacing w:before="40" w:after="40"/>
              <w:rPr>
                <w:rFonts w:cs="Arial"/>
                <w:szCs w:val="18"/>
                <w:lang w:val="lv-LV"/>
              </w:rPr>
            </w:pPr>
            <w:r w:rsidRPr="009075AB">
              <w:rPr>
                <w:rFonts w:cs="Arial"/>
                <w:color w:val="000000"/>
                <w:szCs w:val="18"/>
                <w:lang w:val="lv-LV"/>
              </w:rPr>
              <w:t>BEA programma pirmsskolas izglītības iestādēs</w:t>
            </w:r>
          </w:p>
        </w:tc>
        <w:tc>
          <w:tcPr>
            <w:tcW w:w="241" w:type="pct"/>
          </w:tcPr>
          <w:p w14:paraId="325B31A1" w14:textId="009CB729" w:rsidR="002372D7" w:rsidRPr="009075AB" w:rsidRDefault="002372D7" w:rsidP="008D59C8">
            <w:pPr>
              <w:spacing w:before="40" w:after="40"/>
              <w:jc w:val="both"/>
              <w:rPr>
                <w:rFonts w:cs="Arial"/>
                <w:szCs w:val="18"/>
                <w:lang w:val="lv-LV"/>
              </w:rPr>
            </w:pPr>
            <w:r w:rsidRPr="009075AB">
              <w:rPr>
                <w:rFonts w:cs="Arial"/>
                <w:szCs w:val="18"/>
                <w:lang w:val="lv-LV"/>
              </w:rPr>
              <w:t>1.1.1.</w:t>
            </w:r>
          </w:p>
        </w:tc>
        <w:tc>
          <w:tcPr>
            <w:tcW w:w="923" w:type="pct"/>
          </w:tcPr>
          <w:p w14:paraId="5F3C6B3B" w14:textId="650956FE" w:rsidR="00FE2081" w:rsidRPr="009075AB" w:rsidRDefault="00FE2081" w:rsidP="008D59C8">
            <w:pPr>
              <w:spacing w:before="40" w:after="40"/>
              <w:jc w:val="both"/>
              <w:rPr>
                <w:rFonts w:cs="Arial"/>
                <w:szCs w:val="18"/>
                <w:lang w:val="lv-LV"/>
              </w:rPr>
            </w:pPr>
          </w:p>
        </w:tc>
        <w:tc>
          <w:tcPr>
            <w:tcW w:w="780" w:type="pct"/>
          </w:tcPr>
          <w:p w14:paraId="2BEA9106" w14:textId="77777777" w:rsidR="00FE2081" w:rsidRPr="009075AB" w:rsidRDefault="00FE2081" w:rsidP="008D59C8">
            <w:pPr>
              <w:spacing w:before="40" w:after="40"/>
              <w:jc w:val="both"/>
              <w:rPr>
                <w:rFonts w:cs="Arial"/>
                <w:szCs w:val="18"/>
                <w:lang w:val="lv-LV"/>
              </w:rPr>
            </w:pPr>
          </w:p>
        </w:tc>
        <w:tc>
          <w:tcPr>
            <w:tcW w:w="552" w:type="pct"/>
          </w:tcPr>
          <w:p w14:paraId="4CF1FCDE" w14:textId="77777777" w:rsidR="008D59C8" w:rsidRPr="009075AB" w:rsidRDefault="008D59C8" w:rsidP="008D59C8">
            <w:pPr>
              <w:spacing w:before="40" w:after="40"/>
              <w:jc w:val="both"/>
              <w:rPr>
                <w:rFonts w:cs="Arial"/>
                <w:szCs w:val="18"/>
                <w:lang w:val="lv-LV"/>
              </w:rPr>
            </w:pPr>
          </w:p>
        </w:tc>
        <w:tc>
          <w:tcPr>
            <w:tcW w:w="704" w:type="pct"/>
          </w:tcPr>
          <w:p w14:paraId="60CA5DCE" w14:textId="6C532652" w:rsidR="00FE2081" w:rsidRPr="009075AB" w:rsidRDefault="00FE2081" w:rsidP="008D59C8">
            <w:pPr>
              <w:spacing w:before="40" w:after="40"/>
              <w:jc w:val="both"/>
              <w:rPr>
                <w:rFonts w:cs="Arial"/>
                <w:szCs w:val="18"/>
                <w:lang w:val="lv-LV"/>
              </w:rPr>
            </w:pPr>
          </w:p>
        </w:tc>
      </w:tr>
      <w:tr w:rsidR="00FE2081" w:rsidRPr="009075AB" w14:paraId="37AEBD80" w14:textId="77777777" w:rsidTr="0060262D">
        <w:tc>
          <w:tcPr>
            <w:tcW w:w="164" w:type="pct"/>
            <w:vMerge/>
            <w:shd w:val="clear" w:color="auto" w:fill="AABE3C"/>
          </w:tcPr>
          <w:p w14:paraId="4525DEFF" w14:textId="77777777" w:rsidR="00FE2081" w:rsidRPr="009075AB" w:rsidRDefault="00FE2081" w:rsidP="008D59C8">
            <w:pPr>
              <w:spacing w:before="40" w:after="40"/>
              <w:jc w:val="both"/>
              <w:rPr>
                <w:rFonts w:cs="Arial"/>
                <w:szCs w:val="18"/>
                <w:lang w:val="lv-LV"/>
              </w:rPr>
            </w:pPr>
          </w:p>
        </w:tc>
        <w:tc>
          <w:tcPr>
            <w:tcW w:w="143" w:type="pct"/>
            <w:vMerge/>
            <w:vAlign w:val="center"/>
          </w:tcPr>
          <w:p w14:paraId="02777E15" w14:textId="77777777" w:rsidR="008D59C8" w:rsidRPr="009075AB" w:rsidRDefault="008D59C8" w:rsidP="008D59C8">
            <w:pPr>
              <w:spacing w:before="40" w:after="40"/>
              <w:rPr>
                <w:rFonts w:cs="Arial"/>
                <w:szCs w:val="18"/>
                <w:lang w:val="lv-LV"/>
              </w:rPr>
            </w:pPr>
          </w:p>
        </w:tc>
        <w:tc>
          <w:tcPr>
            <w:tcW w:w="526" w:type="pct"/>
            <w:vMerge/>
            <w:vAlign w:val="center"/>
          </w:tcPr>
          <w:p w14:paraId="58E8AB89" w14:textId="77777777" w:rsidR="00FE2081" w:rsidRPr="009075AB" w:rsidRDefault="00FE2081" w:rsidP="008D59C8">
            <w:pPr>
              <w:spacing w:before="40" w:after="40"/>
              <w:rPr>
                <w:rFonts w:cs="Arial"/>
                <w:szCs w:val="18"/>
                <w:lang w:val="lv-LV"/>
              </w:rPr>
            </w:pPr>
          </w:p>
        </w:tc>
        <w:tc>
          <w:tcPr>
            <w:tcW w:w="186" w:type="pct"/>
          </w:tcPr>
          <w:p w14:paraId="2D8B38F3" w14:textId="6B1566E9" w:rsidR="00FE2081" w:rsidRPr="009075AB" w:rsidRDefault="00FE2081" w:rsidP="008D59C8">
            <w:pPr>
              <w:spacing w:before="40" w:after="40"/>
              <w:jc w:val="both"/>
              <w:rPr>
                <w:rFonts w:cs="Arial"/>
                <w:szCs w:val="18"/>
                <w:lang w:val="lv-LV"/>
              </w:rPr>
            </w:pPr>
            <w:r w:rsidRPr="009075AB">
              <w:rPr>
                <w:rFonts w:cs="Arial"/>
                <w:szCs w:val="18"/>
                <w:lang w:val="lv-LV"/>
              </w:rPr>
              <w:t>1.2.</w:t>
            </w:r>
          </w:p>
        </w:tc>
        <w:tc>
          <w:tcPr>
            <w:tcW w:w="781" w:type="pct"/>
            <w:vAlign w:val="center"/>
          </w:tcPr>
          <w:p w14:paraId="71098ADF" w14:textId="4A0935E0" w:rsidR="00FE2081" w:rsidRPr="009075AB" w:rsidRDefault="00FE2081" w:rsidP="002372D7">
            <w:pPr>
              <w:spacing w:before="40" w:after="40"/>
              <w:rPr>
                <w:rFonts w:cs="Arial"/>
                <w:szCs w:val="18"/>
                <w:lang w:val="lv-LV"/>
              </w:rPr>
            </w:pPr>
            <w:r w:rsidRPr="009075AB">
              <w:rPr>
                <w:rFonts w:cs="Arial"/>
                <w:szCs w:val="18"/>
                <w:lang w:val="lv-LV"/>
              </w:rPr>
              <w:t>CAP programma izglītības iestādēs</w:t>
            </w:r>
          </w:p>
        </w:tc>
        <w:tc>
          <w:tcPr>
            <w:tcW w:w="241" w:type="pct"/>
          </w:tcPr>
          <w:p w14:paraId="7DCE913C" w14:textId="77777777" w:rsidR="008D59C8" w:rsidRPr="009075AB" w:rsidRDefault="008D59C8" w:rsidP="008D59C8">
            <w:pPr>
              <w:spacing w:before="40" w:after="40"/>
              <w:jc w:val="both"/>
              <w:rPr>
                <w:rFonts w:cs="Arial"/>
                <w:szCs w:val="18"/>
                <w:lang w:val="lv-LV"/>
              </w:rPr>
            </w:pPr>
          </w:p>
        </w:tc>
        <w:tc>
          <w:tcPr>
            <w:tcW w:w="923" w:type="pct"/>
          </w:tcPr>
          <w:p w14:paraId="162180A1" w14:textId="180E75EC" w:rsidR="00FE2081" w:rsidRPr="009075AB" w:rsidRDefault="00FE2081" w:rsidP="008D59C8">
            <w:pPr>
              <w:spacing w:before="40" w:after="40"/>
              <w:jc w:val="both"/>
              <w:rPr>
                <w:rFonts w:cs="Arial"/>
                <w:szCs w:val="18"/>
                <w:lang w:val="lv-LV"/>
              </w:rPr>
            </w:pPr>
          </w:p>
        </w:tc>
        <w:tc>
          <w:tcPr>
            <w:tcW w:w="780" w:type="pct"/>
          </w:tcPr>
          <w:p w14:paraId="1E505E75" w14:textId="77777777" w:rsidR="00FE2081" w:rsidRPr="009075AB" w:rsidRDefault="00FE2081" w:rsidP="008D59C8">
            <w:pPr>
              <w:spacing w:before="40" w:after="40"/>
              <w:jc w:val="both"/>
              <w:rPr>
                <w:rFonts w:cs="Arial"/>
                <w:szCs w:val="18"/>
                <w:lang w:val="lv-LV"/>
              </w:rPr>
            </w:pPr>
          </w:p>
        </w:tc>
        <w:tc>
          <w:tcPr>
            <w:tcW w:w="552" w:type="pct"/>
          </w:tcPr>
          <w:p w14:paraId="4C3CDBB1" w14:textId="77777777" w:rsidR="008D59C8" w:rsidRPr="009075AB" w:rsidRDefault="008D59C8" w:rsidP="008D59C8">
            <w:pPr>
              <w:spacing w:before="40" w:after="40"/>
              <w:jc w:val="both"/>
              <w:rPr>
                <w:rFonts w:cs="Arial"/>
                <w:szCs w:val="18"/>
                <w:lang w:val="lv-LV"/>
              </w:rPr>
            </w:pPr>
          </w:p>
        </w:tc>
        <w:tc>
          <w:tcPr>
            <w:tcW w:w="704" w:type="pct"/>
          </w:tcPr>
          <w:p w14:paraId="0C446A4D" w14:textId="6C5D240C" w:rsidR="00FE2081" w:rsidRPr="009075AB" w:rsidRDefault="00FE2081" w:rsidP="008D59C8">
            <w:pPr>
              <w:spacing w:before="40" w:after="40"/>
              <w:jc w:val="both"/>
              <w:rPr>
                <w:rFonts w:cs="Arial"/>
                <w:szCs w:val="18"/>
                <w:lang w:val="lv-LV"/>
              </w:rPr>
            </w:pPr>
          </w:p>
        </w:tc>
      </w:tr>
      <w:tr w:rsidR="00FE2081" w:rsidRPr="009075AB" w14:paraId="6A6C148C" w14:textId="77777777" w:rsidTr="0060262D">
        <w:tc>
          <w:tcPr>
            <w:tcW w:w="164" w:type="pct"/>
            <w:vMerge/>
            <w:shd w:val="clear" w:color="auto" w:fill="AABE3C"/>
          </w:tcPr>
          <w:p w14:paraId="7231E6ED" w14:textId="77777777" w:rsidR="00FE2081" w:rsidRPr="009075AB" w:rsidRDefault="00FE2081" w:rsidP="008D59C8">
            <w:pPr>
              <w:spacing w:before="40" w:after="40"/>
              <w:jc w:val="both"/>
              <w:rPr>
                <w:rFonts w:cs="Arial"/>
                <w:szCs w:val="18"/>
                <w:lang w:val="lv-LV"/>
              </w:rPr>
            </w:pPr>
          </w:p>
        </w:tc>
        <w:tc>
          <w:tcPr>
            <w:tcW w:w="143" w:type="pct"/>
            <w:vMerge w:val="restart"/>
            <w:vAlign w:val="center"/>
          </w:tcPr>
          <w:p w14:paraId="215583E8" w14:textId="2593A15C" w:rsidR="008D59C8" w:rsidRPr="009075AB" w:rsidRDefault="008D59C8" w:rsidP="008D59C8">
            <w:pPr>
              <w:spacing w:before="40" w:after="40"/>
              <w:rPr>
                <w:rFonts w:cs="Arial"/>
                <w:szCs w:val="18"/>
                <w:lang w:val="lv-LV"/>
              </w:rPr>
            </w:pPr>
            <w:r w:rsidRPr="009075AB">
              <w:rPr>
                <w:rFonts w:cs="Arial"/>
                <w:szCs w:val="18"/>
                <w:lang w:val="lv-LV"/>
              </w:rPr>
              <w:t>2.</w:t>
            </w:r>
          </w:p>
        </w:tc>
        <w:tc>
          <w:tcPr>
            <w:tcW w:w="526" w:type="pct"/>
            <w:vMerge w:val="restart"/>
            <w:vAlign w:val="center"/>
          </w:tcPr>
          <w:p w14:paraId="7F74FCB8" w14:textId="1A01F53D" w:rsidR="00FE2081" w:rsidRPr="009075AB" w:rsidRDefault="00FE2081" w:rsidP="008D59C8">
            <w:pPr>
              <w:spacing w:before="40" w:after="40"/>
              <w:rPr>
                <w:rFonts w:eastAsiaTheme="minorEastAsia" w:cs="Arial"/>
                <w:szCs w:val="18"/>
                <w:lang w:val="lv-LV"/>
              </w:rPr>
            </w:pPr>
            <w:r w:rsidRPr="009075AB">
              <w:rPr>
                <w:rFonts w:cs="Arial"/>
                <w:szCs w:val="18"/>
                <w:lang w:val="lv-LV"/>
              </w:rPr>
              <w:t>Jauniešu kopienas stiprināšana</w:t>
            </w:r>
          </w:p>
        </w:tc>
        <w:tc>
          <w:tcPr>
            <w:tcW w:w="186" w:type="pct"/>
          </w:tcPr>
          <w:p w14:paraId="4FD62C00" w14:textId="68CDCC29" w:rsidR="00FE2081" w:rsidRPr="009075AB" w:rsidRDefault="00FE2081" w:rsidP="008D59C8">
            <w:pPr>
              <w:spacing w:before="40" w:after="40"/>
              <w:jc w:val="both"/>
              <w:rPr>
                <w:rFonts w:eastAsia="Times New Roman" w:cs="Arial"/>
                <w:szCs w:val="18"/>
                <w:lang w:val="lv-LV" w:eastAsia="lv-LV"/>
              </w:rPr>
            </w:pPr>
            <w:r w:rsidRPr="009075AB">
              <w:rPr>
                <w:rFonts w:eastAsia="Times New Roman" w:cs="Arial"/>
                <w:szCs w:val="18"/>
                <w:lang w:val="lv-LV" w:eastAsia="lv-LV"/>
              </w:rPr>
              <w:t>2.1.</w:t>
            </w:r>
          </w:p>
        </w:tc>
        <w:tc>
          <w:tcPr>
            <w:tcW w:w="781" w:type="pct"/>
            <w:vAlign w:val="center"/>
          </w:tcPr>
          <w:p w14:paraId="46100AF7" w14:textId="666BC7A0" w:rsidR="00FE2081" w:rsidRPr="009075AB" w:rsidRDefault="00FE2081" w:rsidP="002372D7">
            <w:pPr>
              <w:spacing w:before="40" w:after="40"/>
              <w:rPr>
                <w:rFonts w:cs="Arial"/>
                <w:szCs w:val="18"/>
                <w:lang w:val="lv-LV"/>
              </w:rPr>
            </w:pPr>
            <w:r w:rsidRPr="009075AB">
              <w:rPr>
                <w:rFonts w:eastAsia="Times New Roman" w:cs="Arial"/>
                <w:szCs w:val="18"/>
                <w:lang w:val="lv-LV" w:eastAsia="lv-LV"/>
              </w:rPr>
              <w:t xml:space="preserve">Neformālās izglītības pasākumi jauniešiem </w:t>
            </w:r>
          </w:p>
        </w:tc>
        <w:tc>
          <w:tcPr>
            <w:tcW w:w="241" w:type="pct"/>
          </w:tcPr>
          <w:p w14:paraId="7CABC0BF" w14:textId="77777777" w:rsidR="008D59C8" w:rsidRPr="009075AB" w:rsidRDefault="008D59C8" w:rsidP="008D59C8">
            <w:pPr>
              <w:spacing w:before="40" w:after="40"/>
              <w:jc w:val="both"/>
              <w:rPr>
                <w:rFonts w:cs="Arial"/>
                <w:szCs w:val="18"/>
                <w:lang w:val="lv-LV"/>
              </w:rPr>
            </w:pPr>
          </w:p>
        </w:tc>
        <w:tc>
          <w:tcPr>
            <w:tcW w:w="923" w:type="pct"/>
          </w:tcPr>
          <w:p w14:paraId="708183C3" w14:textId="0D1513F8" w:rsidR="00FE2081" w:rsidRPr="009075AB" w:rsidRDefault="00FE2081" w:rsidP="008D59C8">
            <w:pPr>
              <w:spacing w:before="40" w:after="40"/>
              <w:jc w:val="both"/>
              <w:rPr>
                <w:rFonts w:cs="Arial"/>
                <w:szCs w:val="18"/>
                <w:lang w:val="lv-LV"/>
              </w:rPr>
            </w:pPr>
          </w:p>
        </w:tc>
        <w:tc>
          <w:tcPr>
            <w:tcW w:w="780" w:type="pct"/>
          </w:tcPr>
          <w:p w14:paraId="33A8CE78" w14:textId="77777777" w:rsidR="00FE2081" w:rsidRPr="009075AB" w:rsidRDefault="00FE2081" w:rsidP="008D59C8">
            <w:pPr>
              <w:spacing w:before="40" w:after="40"/>
              <w:jc w:val="both"/>
              <w:rPr>
                <w:rFonts w:cs="Arial"/>
                <w:szCs w:val="18"/>
                <w:lang w:val="lv-LV"/>
              </w:rPr>
            </w:pPr>
          </w:p>
        </w:tc>
        <w:tc>
          <w:tcPr>
            <w:tcW w:w="552" w:type="pct"/>
          </w:tcPr>
          <w:p w14:paraId="0E2385C2" w14:textId="77777777" w:rsidR="008D59C8" w:rsidRPr="009075AB" w:rsidRDefault="008D59C8" w:rsidP="008D59C8">
            <w:pPr>
              <w:spacing w:before="40" w:after="40"/>
              <w:jc w:val="both"/>
              <w:rPr>
                <w:rFonts w:cs="Arial"/>
                <w:szCs w:val="18"/>
                <w:lang w:val="lv-LV"/>
              </w:rPr>
            </w:pPr>
          </w:p>
        </w:tc>
        <w:tc>
          <w:tcPr>
            <w:tcW w:w="704" w:type="pct"/>
          </w:tcPr>
          <w:p w14:paraId="6E05AA88" w14:textId="3FAA9504" w:rsidR="00FE2081" w:rsidRPr="009075AB" w:rsidRDefault="00FE2081" w:rsidP="008D59C8">
            <w:pPr>
              <w:spacing w:before="40" w:after="40"/>
              <w:jc w:val="both"/>
              <w:rPr>
                <w:rFonts w:cs="Arial"/>
                <w:szCs w:val="18"/>
                <w:lang w:val="lv-LV"/>
              </w:rPr>
            </w:pPr>
          </w:p>
        </w:tc>
      </w:tr>
      <w:tr w:rsidR="00FE2081" w:rsidRPr="009075AB" w14:paraId="5BF9C1C1" w14:textId="77777777" w:rsidTr="0060262D">
        <w:tc>
          <w:tcPr>
            <w:tcW w:w="164" w:type="pct"/>
            <w:vMerge/>
            <w:shd w:val="clear" w:color="auto" w:fill="AABE3C"/>
          </w:tcPr>
          <w:p w14:paraId="58C34BEF" w14:textId="77777777" w:rsidR="00FE2081" w:rsidRPr="009075AB" w:rsidRDefault="00FE2081" w:rsidP="008D59C8">
            <w:pPr>
              <w:spacing w:before="40" w:after="40"/>
              <w:jc w:val="both"/>
              <w:rPr>
                <w:rFonts w:cs="Arial"/>
                <w:szCs w:val="18"/>
                <w:lang w:val="lv-LV"/>
              </w:rPr>
            </w:pPr>
          </w:p>
        </w:tc>
        <w:tc>
          <w:tcPr>
            <w:tcW w:w="143" w:type="pct"/>
            <w:vMerge/>
            <w:vAlign w:val="center"/>
          </w:tcPr>
          <w:p w14:paraId="13DE916E" w14:textId="77777777" w:rsidR="008D59C8" w:rsidRPr="009075AB" w:rsidRDefault="008D59C8" w:rsidP="008D59C8">
            <w:pPr>
              <w:spacing w:before="40" w:after="40"/>
              <w:rPr>
                <w:rFonts w:eastAsiaTheme="minorEastAsia" w:cs="Arial"/>
                <w:bCs/>
                <w:szCs w:val="18"/>
                <w:lang w:val="lv-LV"/>
              </w:rPr>
            </w:pPr>
          </w:p>
        </w:tc>
        <w:tc>
          <w:tcPr>
            <w:tcW w:w="526" w:type="pct"/>
            <w:vMerge/>
            <w:vAlign w:val="center"/>
          </w:tcPr>
          <w:p w14:paraId="5744FB0C" w14:textId="77777777" w:rsidR="00FE2081" w:rsidRPr="009075AB" w:rsidRDefault="00FE2081" w:rsidP="008D59C8">
            <w:pPr>
              <w:spacing w:before="40" w:after="40"/>
              <w:rPr>
                <w:rFonts w:eastAsiaTheme="minorEastAsia" w:cs="Arial"/>
                <w:szCs w:val="18"/>
                <w:lang w:val="lv-LV"/>
              </w:rPr>
            </w:pPr>
          </w:p>
        </w:tc>
        <w:tc>
          <w:tcPr>
            <w:tcW w:w="186" w:type="pct"/>
          </w:tcPr>
          <w:p w14:paraId="784B59B4" w14:textId="054B2A24" w:rsidR="00FE2081" w:rsidRPr="009075AB" w:rsidRDefault="00FE2081" w:rsidP="008D59C8">
            <w:pPr>
              <w:spacing w:before="40" w:after="40"/>
              <w:jc w:val="both"/>
              <w:rPr>
                <w:rFonts w:eastAsia="Times New Roman" w:cs="Arial"/>
                <w:szCs w:val="18"/>
                <w:lang w:val="lv-LV" w:eastAsia="lv-LV"/>
              </w:rPr>
            </w:pPr>
            <w:r w:rsidRPr="009075AB">
              <w:rPr>
                <w:rFonts w:eastAsia="Times New Roman" w:cs="Arial"/>
                <w:szCs w:val="18"/>
                <w:lang w:val="lv-LV" w:eastAsia="lv-LV"/>
              </w:rPr>
              <w:t>2.2.</w:t>
            </w:r>
          </w:p>
        </w:tc>
        <w:tc>
          <w:tcPr>
            <w:tcW w:w="781" w:type="pct"/>
            <w:vAlign w:val="center"/>
          </w:tcPr>
          <w:p w14:paraId="0C5FD26E" w14:textId="050051B6" w:rsidR="00FE2081" w:rsidRPr="009075AB" w:rsidRDefault="00FE2081" w:rsidP="002372D7">
            <w:pPr>
              <w:spacing w:before="40" w:after="40"/>
              <w:rPr>
                <w:rFonts w:cs="Arial"/>
                <w:szCs w:val="18"/>
                <w:lang w:val="lv-LV"/>
              </w:rPr>
            </w:pPr>
            <w:r w:rsidRPr="009075AB">
              <w:rPr>
                <w:rFonts w:eastAsia="Times New Roman" w:cs="Arial"/>
                <w:szCs w:val="18"/>
                <w:lang w:val="lv-LV" w:eastAsia="lv-LV"/>
              </w:rPr>
              <w:t>Sporta un atpūtas parka ierīkošana</w:t>
            </w:r>
          </w:p>
        </w:tc>
        <w:tc>
          <w:tcPr>
            <w:tcW w:w="241" w:type="pct"/>
          </w:tcPr>
          <w:p w14:paraId="2C2209F7" w14:textId="77777777" w:rsidR="008D59C8" w:rsidRPr="009075AB" w:rsidRDefault="008D59C8" w:rsidP="008D59C8">
            <w:pPr>
              <w:spacing w:before="40" w:after="40"/>
              <w:jc w:val="both"/>
              <w:rPr>
                <w:rFonts w:cs="Arial"/>
                <w:szCs w:val="18"/>
                <w:lang w:val="lv-LV"/>
              </w:rPr>
            </w:pPr>
          </w:p>
        </w:tc>
        <w:tc>
          <w:tcPr>
            <w:tcW w:w="923" w:type="pct"/>
          </w:tcPr>
          <w:p w14:paraId="53187BFC" w14:textId="2B3F07FC" w:rsidR="00FE2081" w:rsidRPr="009075AB" w:rsidRDefault="00FE2081" w:rsidP="008D59C8">
            <w:pPr>
              <w:spacing w:before="40" w:after="40"/>
              <w:jc w:val="both"/>
              <w:rPr>
                <w:rFonts w:cs="Arial"/>
                <w:szCs w:val="18"/>
                <w:lang w:val="lv-LV"/>
              </w:rPr>
            </w:pPr>
          </w:p>
        </w:tc>
        <w:tc>
          <w:tcPr>
            <w:tcW w:w="780" w:type="pct"/>
          </w:tcPr>
          <w:p w14:paraId="6D594AF6" w14:textId="77777777" w:rsidR="00FE2081" w:rsidRPr="009075AB" w:rsidRDefault="00FE2081" w:rsidP="008D59C8">
            <w:pPr>
              <w:spacing w:before="40" w:after="40"/>
              <w:jc w:val="both"/>
              <w:rPr>
                <w:rFonts w:cs="Arial"/>
                <w:szCs w:val="18"/>
                <w:lang w:val="lv-LV"/>
              </w:rPr>
            </w:pPr>
          </w:p>
        </w:tc>
        <w:tc>
          <w:tcPr>
            <w:tcW w:w="552" w:type="pct"/>
          </w:tcPr>
          <w:p w14:paraId="5FE5FEC2" w14:textId="77777777" w:rsidR="008D59C8" w:rsidRPr="009075AB" w:rsidRDefault="008D59C8" w:rsidP="008D59C8">
            <w:pPr>
              <w:spacing w:before="40" w:after="40"/>
              <w:jc w:val="both"/>
              <w:rPr>
                <w:rFonts w:cs="Arial"/>
                <w:szCs w:val="18"/>
                <w:lang w:val="lv-LV"/>
              </w:rPr>
            </w:pPr>
          </w:p>
        </w:tc>
        <w:tc>
          <w:tcPr>
            <w:tcW w:w="704" w:type="pct"/>
          </w:tcPr>
          <w:p w14:paraId="159DA619" w14:textId="0E4DF613" w:rsidR="00FE2081" w:rsidRPr="009075AB" w:rsidRDefault="00FE2081" w:rsidP="008D59C8">
            <w:pPr>
              <w:spacing w:before="40" w:after="40"/>
              <w:jc w:val="both"/>
              <w:rPr>
                <w:rFonts w:cs="Arial"/>
                <w:szCs w:val="18"/>
                <w:lang w:val="lv-LV"/>
              </w:rPr>
            </w:pPr>
          </w:p>
        </w:tc>
      </w:tr>
      <w:tr w:rsidR="00FE2081" w:rsidRPr="009075AB" w14:paraId="5753E8E8" w14:textId="77777777" w:rsidTr="0060262D">
        <w:tc>
          <w:tcPr>
            <w:tcW w:w="164" w:type="pct"/>
            <w:vMerge/>
            <w:shd w:val="clear" w:color="auto" w:fill="AABE3C"/>
          </w:tcPr>
          <w:p w14:paraId="178AFD8E" w14:textId="77777777" w:rsidR="00FE2081" w:rsidRPr="009075AB" w:rsidRDefault="00FE2081" w:rsidP="008D59C8">
            <w:pPr>
              <w:spacing w:before="40" w:after="40"/>
              <w:jc w:val="both"/>
              <w:rPr>
                <w:rFonts w:cs="Arial"/>
                <w:szCs w:val="18"/>
                <w:lang w:val="lv-LV"/>
              </w:rPr>
            </w:pPr>
          </w:p>
        </w:tc>
        <w:tc>
          <w:tcPr>
            <w:tcW w:w="143" w:type="pct"/>
            <w:vMerge w:val="restart"/>
            <w:vAlign w:val="center"/>
          </w:tcPr>
          <w:p w14:paraId="4A0F8F7C" w14:textId="03D3D200" w:rsidR="008D59C8" w:rsidRPr="009075AB" w:rsidRDefault="008D59C8" w:rsidP="008D59C8">
            <w:pPr>
              <w:spacing w:before="40" w:after="40"/>
              <w:rPr>
                <w:rFonts w:eastAsiaTheme="minorEastAsia" w:cs="Arial"/>
                <w:bCs/>
                <w:szCs w:val="18"/>
                <w:lang w:val="lv-LV"/>
              </w:rPr>
            </w:pPr>
            <w:r w:rsidRPr="009075AB">
              <w:rPr>
                <w:rFonts w:eastAsiaTheme="minorEastAsia" w:cs="Arial"/>
                <w:bCs/>
                <w:szCs w:val="18"/>
                <w:lang w:val="lv-LV"/>
              </w:rPr>
              <w:t>3.</w:t>
            </w:r>
          </w:p>
        </w:tc>
        <w:tc>
          <w:tcPr>
            <w:tcW w:w="526" w:type="pct"/>
            <w:vMerge w:val="restart"/>
            <w:vAlign w:val="center"/>
          </w:tcPr>
          <w:p w14:paraId="4A2DEE67" w14:textId="41F8C078" w:rsidR="00FE2081" w:rsidRPr="009075AB" w:rsidRDefault="00FE2081" w:rsidP="008D59C8">
            <w:pPr>
              <w:spacing w:before="40" w:after="40"/>
              <w:rPr>
                <w:rFonts w:eastAsiaTheme="minorEastAsia" w:cs="Arial"/>
                <w:szCs w:val="18"/>
                <w:lang w:val="lv-LV"/>
              </w:rPr>
            </w:pPr>
            <w:r w:rsidRPr="009075AB">
              <w:rPr>
                <w:rFonts w:eastAsiaTheme="minorEastAsia" w:cs="Arial"/>
                <w:szCs w:val="18"/>
                <w:lang w:val="lv-LV"/>
              </w:rPr>
              <w:t>Sabiedrības izglītošana PMP jomā</w:t>
            </w:r>
          </w:p>
        </w:tc>
        <w:tc>
          <w:tcPr>
            <w:tcW w:w="186" w:type="pct"/>
          </w:tcPr>
          <w:p w14:paraId="73A938F9" w14:textId="1B3E14D0" w:rsidR="00FE2081" w:rsidRPr="009075AB" w:rsidRDefault="002372D7" w:rsidP="008D59C8">
            <w:pPr>
              <w:spacing w:before="40" w:after="40"/>
              <w:jc w:val="both"/>
              <w:rPr>
                <w:rFonts w:eastAsia="Times New Roman" w:cs="Arial"/>
                <w:szCs w:val="18"/>
                <w:lang w:val="lv-LV"/>
              </w:rPr>
            </w:pPr>
            <w:r w:rsidRPr="009075AB">
              <w:rPr>
                <w:rFonts w:eastAsia="Times New Roman" w:cs="Arial"/>
                <w:szCs w:val="18"/>
                <w:lang w:val="lv-LV"/>
              </w:rPr>
              <w:t>3.1.</w:t>
            </w:r>
          </w:p>
        </w:tc>
        <w:tc>
          <w:tcPr>
            <w:tcW w:w="781" w:type="pct"/>
            <w:vAlign w:val="center"/>
          </w:tcPr>
          <w:p w14:paraId="5F1FB9A3" w14:textId="54B48463" w:rsidR="00FE2081" w:rsidRPr="009075AB" w:rsidRDefault="00FE2081" w:rsidP="002372D7">
            <w:pPr>
              <w:spacing w:before="40" w:after="40"/>
              <w:rPr>
                <w:rFonts w:cs="Arial"/>
                <w:szCs w:val="18"/>
                <w:lang w:val="lv-LV"/>
              </w:rPr>
            </w:pPr>
            <w:r w:rsidRPr="009075AB">
              <w:rPr>
                <w:rFonts w:eastAsia="Times New Roman" w:cs="Arial"/>
                <w:szCs w:val="18"/>
                <w:lang w:val="lv-LV"/>
              </w:rPr>
              <w:t>Sociālā kampaņa “Pamani”</w:t>
            </w:r>
          </w:p>
        </w:tc>
        <w:tc>
          <w:tcPr>
            <w:tcW w:w="241" w:type="pct"/>
          </w:tcPr>
          <w:p w14:paraId="69418CB5" w14:textId="77777777" w:rsidR="008D59C8" w:rsidRPr="009075AB" w:rsidRDefault="008D59C8" w:rsidP="008D59C8">
            <w:pPr>
              <w:spacing w:before="40" w:after="40"/>
              <w:jc w:val="both"/>
              <w:rPr>
                <w:rFonts w:cs="Arial"/>
                <w:szCs w:val="18"/>
                <w:lang w:val="lv-LV"/>
              </w:rPr>
            </w:pPr>
          </w:p>
        </w:tc>
        <w:tc>
          <w:tcPr>
            <w:tcW w:w="923" w:type="pct"/>
          </w:tcPr>
          <w:p w14:paraId="5F218259" w14:textId="14F72B37" w:rsidR="00FE2081" w:rsidRPr="009075AB" w:rsidRDefault="00FE2081" w:rsidP="008D59C8">
            <w:pPr>
              <w:spacing w:before="40" w:after="40"/>
              <w:jc w:val="both"/>
              <w:rPr>
                <w:rFonts w:cs="Arial"/>
                <w:szCs w:val="18"/>
                <w:lang w:val="lv-LV"/>
              </w:rPr>
            </w:pPr>
          </w:p>
        </w:tc>
        <w:tc>
          <w:tcPr>
            <w:tcW w:w="780" w:type="pct"/>
          </w:tcPr>
          <w:p w14:paraId="23926BE5" w14:textId="77777777" w:rsidR="00FE2081" w:rsidRPr="009075AB" w:rsidRDefault="00FE2081" w:rsidP="008D59C8">
            <w:pPr>
              <w:spacing w:before="40" w:after="40"/>
              <w:jc w:val="both"/>
              <w:rPr>
                <w:rFonts w:cs="Arial"/>
                <w:szCs w:val="18"/>
                <w:lang w:val="lv-LV"/>
              </w:rPr>
            </w:pPr>
          </w:p>
        </w:tc>
        <w:tc>
          <w:tcPr>
            <w:tcW w:w="552" w:type="pct"/>
          </w:tcPr>
          <w:p w14:paraId="0BDA8342" w14:textId="77777777" w:rsidR="008D59C8" w:rsidRPr="009075AB" w:rsidRDefault="008D59C8" w:rsidP="008D59C8">
            <w:pPr>
              <w:spacing w:before="40" w:after="40"/>
              <w:jc w:val="both"/>
              <w:rPr>
                <w:rFonts w:cs="Arial"/>
                <w:szCs w:val="18"/>
                <w:lang w:val="lv-LV"/>
              </w:rPr>
            </w:pPr>
          </w:p>
        </w:tc>
        <w:tc>
          <w:tcPr>
            <w:tcW w:w="704" w:type="pct"/>
          </w:tcPr>
          <w:p w14:paraId="434208AF" w14:textId="0FCECEA7" w:rsidR="00FE2081" w:rsidRPr="009075AB" w:rsidRDefault="00FE2081" w:rsidP="008D59C8">
            <w:pPr>
              <w:spacing w:before="40" w:after="40"/>
              <w:jc w:val="both"/>
              <w:rPr>
                <w:rFonts w:cs="Arial"/>
                <w:szCs w:val="18"/>
                <w:lang w:val="lv-LV"/>
              </w:rPr>
            </w:pPr>
          </w:p>
        </w:tc>
      </w:tr>
      <w:tr w:rsidR="00FE2081" w:rsidRPr="009075AB" w14:paraId="267A9306" w14:textId="77777777" w:rsidTr="0060262D">
        <w:tc>
          <w:tcPr>
            <w:tcW w:w="164" w:type="pct"/>
            <w:vMerge/>
            <w:shd w:val="clear" w:color="auto" w:fill="AABE3C"/>
          </w:tcPr>
          <w:p w14:paraId="3149AB19" w14:textId="77777777" w:rsidR="00FE2081" w:rsidRPr="009075AB" w:rsidRDefault="00FE2081" w:rsidP="008D59C8">
            <w:pPr>
              <w:spacing w:before="40" w:after="40"/>
              <w:jc w:val="both"/>
              <w:rPr>
                <w:rFonts w:cs="Arial"/>
                <w:szCs w:val="18"/>
                <w:lang w:val="lv-LV"/>
              </w:rPr>
            </w:pPr>
          </w:p>
        </w:tc>
        <w:tc>
          <w:tcPr>
            <w:tcW w:w="143" w:type="pct"/>
            <w:vMerge/>
          </w:tcPr>
          <w:p w14:paraId="4ED7195D" w14:textId="77777777" w:rsidR="008D59C8" w:rsidRPr="009075AB" w:rsidRDefault="008D59C8" w:rsidP="008D59C8">
            <w:pPr>
              <w:spacing w:before="40" w:after="40"/>
              <w:jc w:val="both"/>
              <w:rPr>
                <w:rFonts w:eastAsiaTheme="minorEastAsia" w:cs="Arial"/>
                <w:bCs/>
                <w:i/>
                <w:szCs w:val="18"/>
                <w:lang w:val="lv-LV"/>
              </w:rPr>
            </w:pPr>
          </w:p>
        </w:tc>
        <w:tc>
          <w:tcPr>
            <w:tcW w:w="526" w:type="pct"/>
            <w:vMerge/>
          </w:tcPr>
          <w:p w14:paraId="72359A06" w14:textId="77777777" w:rsidR="00FE2081" w:rsidRPr="009075AB" w:rsidRDefault="00FE2081" w:rsidP="008D59C8">
            <w:pPr>
              <w:spacing w:before="40" w:after="40"/>
              <w:jc w:val="both"/>
              <w:rPr>
                <w:rFonts w:eastAsiaTheme="minorEastAsia" w:cs="Arial"/>
                <w:bCs/>
                <w:i/>
                <w:szCs w:val="18"/>
                <w:lang w:val="lv-LV"/>
              </w:rPr>
            </w:pPr>
          </w:p>
        </w:tc>
        <w:tc>
          <w:tcPr>
            <w:tcW w:w="186" w:type="pct"/>
          </w:tcPr>
          <w:p w14:paraId="154A51E7" w14:textId="29E0F2B4" w:rsidR="00FE2081" w:rsidRPr="009075AB" w:rsidRDefault="002372D7" w:rsidP="008D59C8">
            <w:pPr>
              <w:spacing w:before="40" w:after="40"/>
              <w:jc w:val="both"/>
              <w:rPr>
                <w:rFonts w:eastAsia="Times New Roman" w:cs="Arial"/>
                <w:color w:val="000000" w:themeColor="text1"/>
                <w:szCs w:val="18"/>
                <w:lang w:val="lv-LV" w:eastAsia="lv-LV"/>
              </w:rPr>
            </w:pPr>
            <w:r w:rsidRPr="009075AB">
              <w:rPr>
                <w:rFonts w:eastAsia="Times New Roman" w:cs="Arial"/>
                <w:color w:val="000000" w:themeColor="text1"/>
                <w:szCs w:val="18"/>
                <w:lang w:val="lv-LV" w:eastAsia="lv-LV"/>
              </w:rPr>
              <w:t>3.2.</w:t>
            </w:r>
          </w:p>
        </w:tc>
        <w:tc>
          <w:tcPr>
            <w:tcW w:w="781" w:type="pct"/>
            <w:vAlign w:val="center"/>
          </w:tcPr>
          <w:p w14:paraId="0D62BE03" w14:textId="49B08E27" w:rsidR="00FE2081" w:rsidRPr="009075AB" w:rsidRDefault="00FE2081" w:rsidP="002372D7">
            <w:pPr>
              <w:spacing w:before="40" w:after="40"/>
              <w:rPr>
                <w:rFonts w:cs="Arial"/>
                <w:szCs w:val="18"/>
                <w:lang w:val="lv-LV"/>
              </w:rPr>
            </w:pPr>
            <w:r w:rsidRPr="009075AB">
              <w:rPr>
                <w:rFonts w:eastAsia="Times New Roman" w:cs="Arial"/>
                <w:color w:val="000000" w:themeColor="text1"/>
                <w:szCs w:val="18"/>
                <w:lang w:val="lv-LV" w:eastAsia="lv-LV"/>
              </w:rPr>
              <w:t>Vienas pieturas aģentūras izveide</w:t>
            </w:r>
          </w:p>
        </w:tc>
        <w:tc>
          <w:tcPr>
            <w:tcW w:w="241" w:type="pct"/>
          </w:tcPr>
          <w:p w14:paraId="65B040C4" w14:textId="77777777" w:rsidR="008D59C8" w:rsidRPr="009075AB" w:rsidRDefault="008D59C8" w:rsidP="008D59C8">
            <w:pPr>
              <w:spacing w:before="40" w:after="40"/>
              <w:jc w:val="both"/>
              <w:rPr>
                <w:rFonts w:cs="Arial"/>
                <w:szCs w:val="18"/>
                <w:lang w:val="lv-LV"/>
              </w:rPr>
            </w:pPr>
          </w:p>
        </w:tc>
        <w:tc>
          <w:tcPr>
            <w:tcW w:w="923" w:type="pct"/>
          </w:tcPr>
          <w:p w14:paraId="202026E0" w14:textId="04D7CBC0" w:rsidR="00FE2081" w:rsidRPr="009075AB" w:rsidRDefault="00FE2081" w:rsidP="008D59C8">
            <w:pPr>
              <w:spacing w:before="40" w:after="40"/>
              <w:jc w:val="both"/>
              <w:rPr>
                <w:rFonts w:cs="Arial"/>
                <w:szCs w:val="18"/>
                <w:lang w:val="lv-LV"/>
              </w:rPr>
            </w:pPr>
          </w:p>
        </w:tc>
        <w:tc>
          <w:tcPr>
            <w:tcW w:w="780" w:type="pct"/>
          </w:tcPr>
          <w:p w14:paraId="0C80122E" w14:textId="77777777" w:rsidR="00FE2081" w:rsidRPr="009075AB" w:rsidRDefault="00FE2081" w:rsidP="008D59C8">
            <w:pPr>
              <w:spacing w:before="40" w:after="40"/>
              <w:jc w:val="both"/>
              <w:rPr>
                <w:rFonts w:cs="Arial"/>
                <w:szCs w:val="18"/>
                <w:lang w:val="lv-LV"/>
              </w:rPr>
            </w:pPr>
          </w:p>
        </w:tc>
        <w:tc>
          <w:tcPr>
            <w:tcW w:w="552" w:type="pct"/>
          </w:tcPr>
          <w:p w14:paraId="58D22C70" w14:textId="77777777" w:rsidR="008D59C8" w:rsidRPr="009075AB" w:rsidRDefault="008D59C8" w:rsidP="008D59C8">
            <w:pPr>
              <w:spacing w:before="40" w:after="40"/>
              <w:jc w:val="both"/>
              <w:rPr>
                <w:rFonts w:cs="Arial"/>
                <w:szCs w:val="18"/>
                <w:lang w:val="lv-LV"/>
              </w:rPr>
            </w:pPr>
          </w:p>
        </w:tc>
        <w:tc>
          <w:tcPr>
            <w:tcW w:w="704" w:type="pct"/>
          </w:tcPr>
          <w:p w14:paraId="28462808" w14:textId="25481173" w:rsidR="00FE2081" w:rsidRPr="009075AB" w:rsidRDefault="00FE2081" w:rsidP="008D59C8">
            <w:pPr>
              <w:spacing w:before="40" w:after="40"/>
              <w:jc w:val="both"/>
              <w:rPr>
                <w:rFonts w:cs="Arial"/>
                <w:szCs w:val="18"/>
                <w:lang w:val="lv-LV"/>
              </w:rPr>
            </w:pPr>
          </w:p>
        </w:tc>
      </w:tr>
      <w:tr w:rsidR="00FE2081" w:rsidRPr="009075AB" w14:paraId="0DFCC8D9" w14:textId="77777777" w:rsidTr="00AF18B8">
        <w:tc>
          <w:tcPr>
            <w:tcW w:w="164" w:type="pct"/>
            <w:vMerge w:val="restart"/>
            <w:shd w:val="clear" w:color="auto" w:fill="FFC000" w:themeFill="accent4"/>
            <w:vAlign w:val="center"/>
          </w:tcPr>
          <w:p w14:paraId="47671808" w14:textId="37528E45" w:rsidR="00FE2081" w:rsidRPr="009075AB" w:rsidRDefault="008D59C8" w:rsidP="008D59C8">
            <w:pPr>
              <w:spacing w:before="40" w:after="40"/>
              <w:jc w:val="center"/>
              <w:rPr>
                <w:rFonts w:cs="Arial"/>
                <w:szCs w:val="18"/>
                <w:lang w:val="lv-LV"/>
              </w:rPr>
            </w:pPr>
            <w:r w:rsidRPr="009075AB">
              <w:rPr>
                <w:rFonts w:ascii="Segoe UI" w:hAnsi="Segoe UI" w:cs="Segoe UI"/>
                <w:color w:val="FFFFFF" w:themeColor="background1"/>
                <w:szCs w:val="18"/>
                <w:lang w:val="lv-LV"/>
              </w:rPr>
              <w:t>❷</w:t>
            </w:r>
          </w:p>
        </w:tc>
        <w:tc>
          <w:tcPr>
            <w:tcW w:w="143" w:type="pct"/>
          </w:tcPr>
          <w:p w14:paraId="0DBCBC7D" w14:textId="77777777" w:rsidR="008D59C8" w:rsidRPr="009075AB" w:rsidRDefault="008D59C8" w:rsidP="008D59C8">
            <w:pPr>
              <w:spacing w:before="40" w:after="40"/>
              <w:jc w:val="both"/>
              <w:rPr>
                <w:rFonts w:eastAsiaTheme="minorEastAsia" w:cs="Arial"/>
                <w:bCs/>
                <w:i/>
                <w:szCs w:val="18"/>
                <w:lang w:val="lv-LV"/>
              </w:rPr>
            </w:pPr>
          </w:p>
        </w:tc>
        <w:tc>
          <w:tcPr>
            <w:tcW w:w="526" w:type="pct"/>
          </w:tcPr>
          <w:p w14:paraId="5911D65A" w14:textId="77777777" w:rsidR="00FE2081" w:rsidRPr="009075AB" w:rsidRDefault="00FE2081" w:rsidP="008D59C8">
            <w:pPr>
              <w:spacing w:before="40" w:after="40"/>
              <w:jc w:val="both"/>
              <w:rPr>
                <w:rFonts w:eastAsiaTheme="minorEastAsia" w:cs="Arial"/>
                <w:bCs/>
                <w:i/>
                <w:szCs w:val="18"/>
                <w:lang w:val="lv-LV"/>
              </w:rPr>
            </w:pPr>
          </w:p>
        </w:tc>
        <w:tc>
          <w:tcPr>
            <w:tcW w:w="186" w:type="pct"/>
          </w:tcPr>
          <w:p w14:paraId="0120F30B" w14:textId="77777777" w:rsidR="00FE2081" w:rsidRPr="009075AB" w:rsidRDefault="00FE2081" w:rsidP="008D59C8">
            <w:pPr>
              <w:spacing w:before="40" w:after="40"/>
              <w:jc w:val="both"/>
              <w:rPr>
                <w:rFonts w:cs="Arial"/>
                <w:szCs w:val="18"/>
                <w:lang w:val="lv-LV"/>
              </w:rPr>
            </w:pPr>
          </w:p>
        </w:tc>
        <w:tc>
          <w:tcPr>
            <w:tcW w:w="781" w:type="pct"/>
          </w:tcPr>
          <w:p w14:paraId="1C5926AB" w14:textId="6DE18E67" w:rsidR="00FE2081" w:rsidRPr="009075AB" w:rsidRDefault="00FE2081" w:rsidP="008D59C8">
            <w:pPr>
              <w:spacing w:before="40" w:after="40"/>
              <w:jc w:val="both"/>
              <w:rPr>
                <w:rFonts w:cs="Arial"/>
                <w:szCs w:val="18"/>
                <w:lang w:val="lv-LV"/>
              </w:rPr>
            </w:pPr>
          </w:p>
        </w:tc>
        <w:tc>
          <w:tcPr>
            <w:tcW w:w="241" w:type="pct"/>
          </w:tcPr>
          <w:p w14:paraId="13B17445" w14:textId="77777777" w:rsidR="008D59C8" w:rsidRPr="009075AB" w:rsidRDefault="008D59C8" w:rsidP="008D59C8">
            <w:pPr>
              <w:spacing w:before="40" w:after="40"/>
              <w:jc w:val="both"/>
              <w:rPr>
                <w:rFonts w:cs="Arial"/>
                <w:szCs w:val="18"/>
                <w:lang w:val="lv-LV"/>
              </w:rPr>
            </w:pPr>
          </w:p>
        </w:tc>
        <w:tc>
          <w:tcPr>
            <w:tcW w:w="923" w:type="pct"/>
          </w:tcPr>
          <w:p w14:paraId="232D3E26" w14:textId="06555BDA" w:rsidR="00FE2081" w:rsidRPr="009075AB" w:rsidRDefault="00FE2081" w:rsidP="008D59C8">
            <w:pPr>
              <w:spacing w:before="40" w:after="40"/>
              <w:jc w:val="both"/>
              <w:rPr>
                <w:rFonts w:cs="Arial"/>
                <w:szCs w:val="18"/>
                <w:lang w:val="lv-LV"/>
              </w:rPr>
            </w:pPr>
          </w:p>
        </w:tc>
        <w:tc>
          <w:tcPr>
            <w:tcW w:w="780" w:type="pct"/>
          </w:tcPr>
          <w:p w14:paraId="19B5EAFC" w14:textId="77777777" w:rsidR="00FE2081" w:rsidRPr="009075AB" w:rsidRDefault="00FE2081" w:rsidP="008D59C8">
            <w:pPr>
              <w:spacing w:before="40" w:after="40"/>
              <w:jc w:val="both"/>
              <w:rPr>
                <w:rFonts w:cs="Arial"/>
                <w:szCs w:val="18"/>
                <w:lang w:val="lv-LV"/>
              </w:rPr>
            </w:pPr>
          </w:p>
        </w:tc>
        <w:tc>
          <w:tcPr>
            <w:tcW w:w="552" w:type="pct"/>
          </w:tcPr>
          <w:p w14:paraId="05913E79" w14:textId="77777777" w:rsidR="008D59C8" w:rsidRPr="009075AB" w:rsidRDefault="008D59C8" w:rsidP="008D59C8">
            <w:pPr>
              <w:spacing w:before="40" w:after="40"/>
              <w:jc w:val="both"/>
              <w:rPr>
                <w:rFonts w:cs="Arial"/>
                <w:szCs w:val="18"/>
                <w:lang w:val="lv-LV"/>
              </w:rPr>
            </w:pPr>
          </w:p>
        </w:tc>
        <w:tc>
          <w:tcPr>
            <w:tcW w:w="704" w:type="pct"/>
          </w:tcPr>
          <w:p w14:paraId="73047B58" w14:textId="56513CAB" w:rsidR="00FE2081" w:rsidRPr="009075AB" w:rsidRDefault="00FE2081" w:rsidP="008D59C8">
            <w:pPr>
              <w:spacing w:before="40" w:after="40"/>
              <w:jc w:val="both"/>
              <w:rPr>
                <w:rFonts w:cs="Arial"/>
                <w:szCs w:val="18"/>
                <w:lang w:val="lv-LV"/>
              </w:rPr>
            </w:pPr>
          </w:p>
        </w:tc>
      </w:tr>
      <w:tr w:rsidR="00FE2081" w:rsidRPr="009075AB" w14:paraId="55A6DE10" w14:textId="77777777" w:rsidTr="00AF18B8">
        <w:tc>
          <w:tcPr>
            <w:tcW w:w="164" w:type="pct"/>
            <w:vMerge/>
            <w:shd w:val="clear" w:color="auto" w:fill="FFC000" w:themeFill="accent4"/>
          </w:tcPr>
          <w:p w14:paraId="03D38186" w14:textId="77777777" w:rsidR="00FE2081" w:rsidRPr="009075AB" w:rsidRDefault="00FE2081" w:rsidP="008D59C8">
            <w:pPr>
              <w:spacing w:before="40" w:after="40"/>
              <w:jc w:val="both"/>
              <w:rPr>
                <w:rFonts w:cs="Arial"/>
                <w:szCs w:val="18"/>
                <w:lang w:val="lv-LV"/>
              </w:rPr>
            </w:pPr>
          </w:p>
        </w:tc>
        <w:tc>
          <w:tcPr>
            <w:tcW w:w="143" w:type="pct"/>
          </w:tcPr>
          <w:p w14:paraId="2C909263" w14:textId="77777777" w:rsidR="008D59C8" w:rsidRPr="009075AB" w:rsidRDefault="008D59C8" w:rsidP="008D59C8">
            <w:pPr>
              <w:spacing w:before="40" w:after="40"/>
              <w:jc w:val="both"/>
              <w:rPr>
                <w:rFonts w:eastAsiaTheme="minorEastAsia" w:cs="Arial"/>
                <w:bCs/>
                <w:i/>
                <w:szCs w:val="18"/>
                <w:lang w:val="lv-LV"/>
              </w:rPr>
            </w:pPr>
          </w:p>
        </w:tc>
        <w:tc>
          <w:tcPr>
            <w:tcW w:w="526" w:type="pct"/>
          </w:tcPr>
          <w:p w14:paraId="641C9A84" w14:textId="77777777" w:rsidR="00FE2081" w:rsidRPr="009075AB" w:rsidRDefault="00FE2081" w:rsidP="008D59C8">
            <w:pPr>
              <w:spacing w:before="40" w:after="40"/>
              <w:jc w:val="both"/>
              <w:rPr>
                <w:rFonts w:eastAsiaTheme="minorEastAsia" w:cs="Arial"/>
                <w:bCs/>
                <w:i/>
                <w:szCs w:val="18"/>
                <w:lang w:val="lv-LV"/>
              </w:rPr>
            </w:pPr>
          </w:p>
        </w:tc>
        <w:tc>
          <w:tcPr>
            <w:tcW w:w="186" w:type="pct"/>
          </w:tcPr>
          <w:p w14:paraId="7833584A" w14:textId="77777777" w:rsidR="00FE2081" w:rsidRPr="009075AB" w:rsidRDefault="00FE2081" w:rsidP="008D59C8">
            <w:pPr>
              <w:spacing w:before="40" w:after="40"/>
              <w:jc w:val="both"/>
              <w:rPr>
                <w:rFonts w:cs="Arial"/>
                <w:szCs w:val="18"/>
                <w:lang w:val="lv-LV"/>
              </w:rPr>
            </w:pPr>
          </w:p>
        </w:tc>
        <w:tc>
          <w:tcPr>
            <w:tcW w:w="781" w:type="pct"/>
          </w:tcPr>
          <w:p w14:paraId="38609391" w14:textId="064AA1F1" w:rsidR="00FE2081" w:rsidRPr="009075AB" w:rsidRDefault="00FE2081" w:rsidP="008D59C8">
            <w:pPr>
              <w:spacing w:before="40" w:after="40"/>
              <w:jc w:val="both"/>
              <w:rPr>
                <w:rFonts w:cs="Arial"/>
                <w:szCs w:val="18"/>
                <w:lang w:val="lv-LV"/>
              </w:rPr>
            </w:pPr>
          </w:p>
        </w:tc>
        <w:tc>
          <w:tcPr>
            <w:tcW w:w="241" w:type="pct"/>
          </w:tcPr>
          <w:p w14:paraId="0A191498" w14:textId="77777777" w:rsidR="008D59C8" w:rsidRPr="009075AB" w:rsidRDefault="008D59C8" w:rsidP="008D59C8">
            <w:pPr>
              <w:spacing w:before="40" w:after="40"/>
              <w:jc w:val="both"/>
              <w:rPr>
                <w:rFonts w:cs="Arial"/>
                <w:szCs w:val="18"/>
                <w:lang w:val="lv-LV"/>
              </w:rPr>
            </w:pPr>
          </w:p>
        </w:tc>
        <w:tc>
          <w:tcPr>
            <w:tcW w:w="923" w:type="pct"/>
          </w:tcPr>
          <w:p w14:paraId="6C0A04CE" w14:textId="6D5251CD" w:rsidR="00FE2081" w:rsidRPr="009075AB" w:rsidRDefault="00FE2081" w:rsidP="008D59C8">
            <w:pPr>
              <w:spacing w:before="40" w:after="40"/>
              <w:jc w:val="both"/>
              <w:rPr>
                <w:rFonts w:cs="Arial"/>
                <w:szCs w:val="18"/>
                <w:lang w:val="lv-LV"/>
              </w:rPr>
            </w:pPr>
          </w:p>
        </w:tc>
        <w:tc>
          <w:tcPr>
            <w:tcW w:w="780" w:type="pct"/>
          </w:tcPr>
          <w:p w14:paraId="57673896" w14:textId="77777777" w:rsidR="00FE2081" w:rsidRPr="009075AB" w:rsidRDefault="00FE2081" w:rsidP="008D59C8">
            <w:pPr>
              <w:spacing w:before="40" w:after="40"/>
              <w:jc w:val="both"/>
              <w:rPr>
                <w:rFonts w:cs="Arial"/>
                <w:szCs w:val="18"/>
                <w:lang w:val="lv-LV"/>
              </w:rPr>
            </w:pPr>
          </w:p>
        </w:tc>
        <w:tc>
          <w:tcPr>
            <w:tcW w:w="552" w:type="pct"/>
          </w:tcPr>
          <w:p w14:paraId="520045A2" w14:textId="77777777" w:rsidR="008D59C8" w:rsidRPr="009075AB" w:rsidRDefault="008D59C8" w:rsidP="008D59C8">
            <w:pPr>
              <w:spacing w:before="40" w:after="40"/>
              <w:jc w:val="both"/>
              <w:rPr>
                <w:rFonts w:cs="Arial"/>
                <w:szCs w:val="18"/>
                <w:lang w:val="lv-LV"/>
              </w:rPr>
            </w:pPr>
          </w:p>
        </w:tc>
        <w:tc>
          <w:tcPr>
            <w:tcW w:w="704" w:type="pct"/>
          </w:tcPr>
          <w:p w14:paraId="2DF2C61C" w14:textId="589E7521" w:rsidR="00FE2081" w:rsidRPr="009075AB" w:rsidRDefault="00FE2081" w:rsidP="008D59C8">
            <w:pPr>
              <w:spacing w:before="40" w:after="40"/>
              <w:jc w:val="both"/>
              <w:rPr>
                <w:rFonts w:cs="Arial"/>
                <w:szCs w:val="18"/>
                <w:lang w:val="lv-LV"/>
              </w:rPr>
            </w:pPr>
          </w:p>
        </w:tc>
      </w:tr>
      <w:tr w:rsidR="00FE2081" w:rsidRPr="009075AB" w14:paraId="71ADFE4C" w14:textId="77777777" w:rsidTr="0060262D">
        <w:tc>
          <w:tcPr>
            <w:tcW w:w="164" w:type="pct"/>
            <w:vMerge w:val="restart"/>
            <w:shd w:val="clear" w:color="auto" w:fill="FF0000"/>
            <w:vAlign w:val="center"/>
          </w:tcPr>
          <w:p w14:paraId="7AF04EB2" w14:textId="7528CD32" w:rsidR="00FE2081" w:rsidRPr="009075AB" w:rsidRDefault="008D59C8" w:rsidP="008D59C8">
            <w:pPr>
              <w:spacing w:before="40" w:after="40"/>
              <w:jc w:val="center"/>
              <w:rPr>
                <w:rFonts w:cs="Arial"/>
                <w:szCs w:val="18"/>
                <w:lang w:val="lv-LV"/>
              </w:rPr>
            </w:pPr>
            <w:r w:rsidRPr="009075AB">
              <w:rPr>
                <w:rFonts w:ascii="Segoe UI" w:hAnsi="Segoe UI" w:cs="Segoe UI"/>
                <w:color w:val="FFFFFF" w:themeColor="background1"/>
                <w:szCs w:val="18"/>
                <w:lang w:val="lv-LV"/>
              </w:rPr>
              <w:t>❸</w:t>
            </w:r>
          </w:p>
        </w:tc>
        <w:tc>
          <w:tcPr>
            <w:tcW w:w="143" w:type="pct"/>
          </w:tcPr>
          <w:p w14:paraId="7CAB754B" w14:textId="77777777" w:rsidR="008D59C8" w:rsidRPr="009075AB" w:rsidRDefault="008D59C8" w:rsidP="008D59C8">
            <w:pPr>
              <w:spacing w:before="40" w:after="40"/>
              <w:jc w:val="both"/>
              <w:rPr>
                <w:rFonts w:eastAsiaTheme="minorEastAsia" w:cs="Arial"/>
                <w:bCs/>
                <w:i/>
                <w:szCs w:val="18"/>
                <w:lang w:val="lv-LV"/>
              </w:rPr>
            </w:pPr>
          </w:p>
        </w:tc>
        <w:tc>
          <w:tcPr>
            <w:tcW w:w="526" w:type="pct"/>
          </w:tcPr>
          <w:p w14:paraId="70080BEE" w14:textId="77777777" w:rsidR="00FE2081" w:rsidRPr="009075AB" w:rsidRDefault="00FE2081" w:rsidP="008D59C8">
            <w:pPr>
              <w:spacing w:before="40" w:after="40"/>
              <w:jc w:val="both"/>
              <w:rPr>
                <w:rFonts w:eastAsiaTheme="minorEastAsia" w:cs="Arial"/>
                <w:bCs/>
                <w:i/>
                <w:szCs w:val="18"/>
                <w:lang w:val="lv-LV"/>
              </w:rPr>
            </w:pPr>
          </w:p>
        </w:tc>
        <w:tc>
          <w:tcPr>
            <w:tcW w:w="186" w:type="pct"/>
          </w:tcPr>
          <w:p w14:paraId="5BA12805" w14:textId="77777777" w:rsidR="00FE2081" w:rsidRPr="009075AB" w:rsidRDefault="00FE2081" w:rsidP="008D59C8">
            <w:pPr>
              <w:spacing w:before="40" w:after="40"/>
              <w:jc w:val="both"/>
              <w:rPr>
                <w:rFonts w:cs="Arial"/>
                <w:szCs w:val="18"/>
                <w:lang w:val="lv-LV"/>
              </w:rPr>
            </w:pPr>
          </w:p>
        </w:tc>
        <w:tc>
          <w:tcPr>
            <w:tcW w:w="781" w:type="pct"/>
          </w:tcPr>
          <w:p w14:paraId="7FBEA0AB" w14:textId="281C2AC2" w:rsidR="00FE2081" w:rsidRPr="009075AB" w:rsidRDefault="00FE2081" w:rsidP="008D59C8">
            <w:pPr>
              <w:spacing w:before="40" w:after="40"/>
              <w:jc w:val="both"/>
              <w:rPr>
                <w:rFonts w:cs="Arial"/>
                <w:szCs w:val="18"/>
                <w:lang w:val="lv-LV"/>
              </w:rPr>
            </w:pPr>
          </w:p>
        </w:tc>
        <w:tc>
          <w:tcPr>
            <w:tcW w:w="241" w:type="pct"/>
          </w:tcPr>
          <w:p w14:paraId="34E9F70F" w14:textId="77777777" w:rsidR="008D59C8" w:rsidRPr="009075AB" w:rsidRDefault="008D59C8" w:rsidP="008D59C8">
            <w:pPr>
              <w:spacing w:before="40" w:after="40"/>
              <w:jc w:val="both"/>
              <w:rPr>
                <w:rFonts w:cs="Arial"/>
                <w:szCs w:val="18"/>
                <w:lang w:val="lv-LV"/>
              </w:rPr>
            </w:pPr>
          </w:p>
        </w:tc>
        <w:tc>
          <w:tcPr>
            <w:tcW w:w="923" w:type="pct"/>
          </w:tcPr>
          <w:p w14:paraId="4F26C006" w14:textId="2A811406" w:rsidR="00FE2081" w:rsidRPr="009075AB" w:rsidRDefault="00FE2081" w:rsidP="008D59C8">
            <w:pPr>
              <w:spacing w:before="40" w:after="40"/>
              <w:jc w:val="both"/>
              <w:rPr>
                <w:rFonts w:cs="Arial"/>
                <w:szCs w:val="18"/>
                <w:lang w:val="lv-LV"/>
              </w:rPr>
            </w:pPr>
          </w:p>
        </w:tc>
        <w:tc>
          <w:tcPr>
            <w:tcW w:w="780" w:type="pct"/>
          </w:tcPr>
          <w:p w14:paraId="1CA1826B" w14:textId="77777777" w:rsidR="00FE2081" w:rsidRPr="009075AB" w:rsidRDefault="00FE2081" w:rsidP="008D59C8">
            <w:pPr>
              <w:spacing w:before="40" w:after="40"/>
              <w:jc w:val="both"/>
              <w:rPr>
                <w:rFonts w:cs="Arial"/>
                <w:szCs w:val="18"/>
                <w:lang w:val="lv-LV"/>
              </w:rPr>
            </w:pPr>
          </w:p>
        </w:tc>
        <w:tc>
          <w:tcPr>
            <w:tcW w:w="552" w:type="pct"/>
          </w:tcPr>
          <w:p w14:paraId="48520C11" w14:textId="77777777" w:rsidR="008D59C8" w:rsidRPr="009075AB" w:rsidRDefault="008D59C8" w:rsidP="008D59C8">
            <w:pPr>
              <w:spacing w:before="40" w:after="40"/>
              <w:jc w:val="both"/>
              <w:rPr>
                <w:rFonts w:cs="Arial"/>
                <w:szCs w:val="18"/>
                <w:lang w:val="lv-LV"/>
              </w:rPr>
            </w:pPr>
          </w:p>
        </w:tc>
        <w:tc>
          <w:tcPr>
            <w:tcW w:w="704" w:type="pct"/>
          </w:tcPr>
          <w:p w14:paraId="7B150D59" w14:textId="6A6BE58C" w:rsidR="00FE2081" w:rsidRPr="009075AB" w:rsidRDefault="00FE2081" w:rsidP="008D59C8">
            <w:pPr>
              <w:spacing w:before="40" w:after="40"/>
              <w:jc w:val="both"/>
              <w:rPr>
                <w:rFonts w:cs="Arial"/>
                <w:szCs w:val="18"/>
                <w:lang w:val="lv-LV"/>
              </w:rPr>
            </w:pPr>
          </w:p>
        </w:tc>
      </w:tr>
      <w:tr w:rsidR="00FE2081" w:rsidRPr="009075AB" w14:paraId="27F8C902" w14:textId="77777777" w:rsidTr="0060262D">
        <w:tc>
          <w:tcPr>
            <w:tcW w:w="164" w:type="pct"/>
            <w:vMerge/>
            <w:shd w:val="clear" w:color="auto" w:fill="FF0000"/>
          </w:tcPr>
          <w:p w14:paraId="2D5F9176" w14:textId="77777777" w:rsidR="00FE2081" w:rsidRPr="009075AB" w:rsidRDefault="00FE2081" w:rsidP="008D59C8">
            <w:pPr>
              <w:spacing w:before="40" w:after="40"/>
              <w:jc w:val="both"/>
              <w:rPr>
                <w:rFonts w:cs="Arial"/>
                <w:szCs w:val="18"/>
                <w:lang w:val="lv-LV"/>
              </w:rPr>
            </w:pPr>
          </w:p>
        </w:tc>
        <w:tc>
          <w:tcPr>
            <w:tcW w:w="143" w:type="pct"/>
          </w:tcPr>
          <w:p w14:paraId="5F7CCB9B" w14:textId="77777777" w:rsidR="008D59C8" w:rsidRPr="009075AB" w:rsidRDefault="008D59C8" w:rsidP="008D59C8">
            <w:pPr>
              <w:spacing w:before="40" w:after="40"/>
              <w:jc w:val="both"/>
              <w:rPr>
                <w:rFonts w:eastAsiaTheme="minorEastAsia" w:cs="Arial"/>
                <w:bCs/>
                <w:i/>
                <w:szCs w:val="18"/>
                <w:lang w:val="lv-LV"/>
              </w:rPr>
            </w:pPr>
          </w:p>
        </w:tc>
        <w:tc>
          <w:tcPr>
            <w:tcW w:w="526" w:type="pct"/>
          </w:tcPr>
          <w:p w14:paraId="465C1C88" w14:textId="77777777" w:rsidR="00FE2081" w:rsidRPr="009075AB" w:rsidRDefault="00FE2081" w:rsidP="008D59C8">
            <w:pPr>
              <w:spacing w:before="40" w:after="40"/>
              <w:jc w:val="both"/>
              <w:rPr>
                <w:rFonts w:eastAsiaTheme="minorEastAsia" w:cs="Arial"/>
                <w:bCs/>
                <w:i/>
                <w:szCs w:val="18"/>
                <w:lang w:val="lv-LV"/>
              </w:rPr>
            </w:pPr>
          </w:p>
        </w:tc>
        <w:tc>
          <w:tcPr>
            <w:tcW w:w="186" w:type="pct"/>
          </w:tcPr>
          <w:p w14:paraId="7B77268C" w14:textId="77777777" w:rsidR="00FE2081" w:rsidRPr="009075AB" w:rsidRDefault="00FE2081" w:rsidP="008D59C8">
            <w:pPr>
              <w:spacing w:before="40" w:after="40"/>
              <w:jc w:val="both"/>
              <w:rPr>
                <w:rFonts w:cs="Arial"/>
                <w:szCs w:val="18"/>
                <w:lang w:val="lv-LV"/>
              </w:rPr>
            </w:pPr>
          </w:p>
        </w:tc>
        <w:tc>
          <w:tcPr>
            <w:tcW w:w="781" w:type="pct"/>
          </w:tcPr>
          <w:p w14:paraId="56BF5DE1" w14:textId="0A15A567" w:rsidR="00FE2081" w:rsidRPr="009075AB" w:rsidRDefault="00FE2081" w:rsidP="008D59C8">
            <w:pPr>
              <w:spacing w:before="40" w:after="40"/>
              <w:jc w:val="both"/>
              <w:rPr>
                <w:rFonts w:cs="Arial"/>
                <w:szCs w:val="18"/>
                <w:lang w:val="lv-LV"/>
              </w:rPr>
            </w:pPr>
          </w:p>
        </w:tc>
        <w:tc>
          <w:tcPr>
            <w:tcW w:w="241" w:type="pct"/>
          </w:tcPr>
          <w:p w14:paraId="20D7A270" w14:textId="77777777" w:rsidR="008D59C8" w:rsidRPr="009075AB" w:rsidRDefault="008D59C8" w:rsidP="008D59C8">
            <w:pPr>
              <w:spacing w:before="40" w:after="40"/>
              <w:jc w:val="both"/>
              <w:rPr>
                <w:rFonts w:cs="Arial"/>
                <w:szCs w:val="18"/>
                <w:lang w:val="lv-LV"/>
              </w:rPr>
            </w:pPr>
          </w:p>
        </w:tc>
        <w:tc>
          <w:tcPr>
            <w:tcW w:w="923" w:type="pct"/>
          </w:tcPr>
          <w:p w14:paraId="06815DBA" w14:textId="7E4B10FC" w:rsidR="00FE2081" w:rsidRPr="009075AB" w:rsidRDefault="00FE2081" w:rsidP="008D59C8">
            <w:pPr>
              <w:spacing w:before="40" w:after="40"/>
              <w:jc w:val="both"/>
              <w:rPr>
                <w:rFonts w:cs="Arial"/>
                <w:szCs w:val="18"/>
                <w:lang w:val="lv-LV"/>
              </w:rPr>
            </w:pPr>
          </w:p>
        </w:tc>
        <w:tc>
          <w:tcPr>
            <w:tcW w:w="780" w:type="pct"/>
          </w:tcPr>
          <w:p w14:paraId="2BF56C02" w14:textId="77777777" w:rsidR="00FE2081" w:rsidRPr="009075AB" w:rsidRDefault="00FE2081" w:rsidP="008D59C8">
            <w:pPr>
              <w:spacing w:before="40" w:after="40"/>
              <w:jc w:val="both"/>
              <w:rPr>
                <w:rFonts w:cs="Arial"/>
                <w:szCs w:val="18"/>
                <w:lang w:val="lv-LV"/>
              </w:rPr>
            </w:pPr>
          </w:p>
        </w:tc>
        <w:tc>
          <w:tcPr>
            <w:tcW w:w="552" w:type="pct"/>
          </w:tcPr>
          <w:p w14:paraId="1BF3AB40" w14:textId="77777777" w:rsidR="008D59C8" w:rsidRPr="009075AB" w:rsidRDefault="008D59C8" w:rsidP="008D59C8">
            <w:pPr>
              <w:spacing w:before="40" w:after="40"/>
              <w:jc w:val="both"/>
              <w:rPr>
                <w:rFonts w:cs="Arial"/>
                <w:szCs w:val="18"/>
                <w:lang w:val="lv-LV"/>
              </w:rPr>
            </w:pPr>
          </w:p>
        </w:tc>
        <w:tc>
          <w:tcPr>
            <w:tcW w:w="704" w:type="pct"/>
          </w:tcPr>
          <w:p w14:paraId="013D4E7D" w14:textId="0C93C4DB" w:rsidR="00FE2081" w:rsidRPr="009075AB" w:rsidRDefault="00FE2081" w:rsidP="008D59C8">
            <w:pPr>
              <w:spacing w:before="40" w:after="40"/>
              <w:jc w:val="both"/>
              <w:rPr>
                <w:rFonts w:cs="Arial"/>
                <w:szCs w:val="18"/>
                <w:lang w:val="lv-LV"/>
              </w:rPr>
            </w:pPr>
          </w:p>
        </w:tc>
      </w:tr>
    </w:tbl>
    <w:p w14:paraId="2FC412DA" w14:textId="77777777" w:rsidR="00702CCC" w:rsidRPr="009075AB" w:rsidRDefault="000C77AB" w:rsidP="00964DCD">
      <w:pPr>
        <w:pStyle w:val="ListParagraph"/>
        <w:keepNext/>
        <w:keepLines/>
        <w:numPr>
          <w:ilvl w:val="1"/>
          <w:numId w:val="9"/>
        </w:numPr>
        <w:pBdr>
          <w:bottom w:val="single" w:sz="24" w:space="1" w:color="68478D"/>
        </w:pBdr>
        <w:spacing w:before="240" w:after="240" w:line="240" w:lineRule="auto"/>
        <w:ind w:left="709" w:hanging="709"/>
        <w:contextualSpacing w:val="0"/>
        <w:jc w:val="both"/>
        <w:outlineLvl w:val="1"/>
        <w:rPr>
          <w:rFonts w:eastAsia="SimSun"/>
          <w:bCs/>
          <w:color w:val="68478D"/>
          <w:sz w:val="32"/>
          <w:szCs w:val="26"/>
          <w:lang w:val="lv-LV" w:eastAsia="en-US"/>
        </w:rPr>
      </w:pPr>
      <w:bookmarkStart w:id="17" w:name="_Toc128994884"/>
      <w:r w:rsidRPr="009075AB">
        <w:rPr>
          <w:rFonts w:eastAsia="SimSun"/>
          <w:bCs/>
          <w:color w:val="68478D"/>
          <w:sz w:val="32"/>
          <w:szCs w:val="26"/>
          <w:lang w:val="lv-LV" w:eastAsia="en-US"/>
        </w:rPr>
        <w:lastRenderedPageBreak/>
        <w:t>PMP prevencijas aktivitātēm</w:t>
      </w:r>
      <w:r w:rsidR="00503CAF" w:rsidRPr="009075AB">
        <w:rPr>
          <w:rFonts w:eastAsia="SimSun"/>
          <w:bCs/>
          <w:color w:val="68478D"/>
          <w:sz w:val="32"/>
          <w:szCs w:val="26"/>
          <w:lang w:val="lv-LV" w:eastAsia="en-US"/>
        </w:rPr>
        <w:t xml:space="preserve"> </w:t>
      </w:r>
      <w:r w:rsidRPr="009075AB">
        <w:rPr>
          <w:rFonts w:eastAsia="SimSun"/>
          <w:bCs/>
          <w:color w:val="68478D"/>
          <w:sz w:val="32"/>
          <w:szCs w:val="26"/>
          <w:lang w:val="lv-LV" w:eastAsia="en-US"/>
        </w:rPr>
        <w:t>nepieciešamo resursu ieguves plāns</w:t>
      </w:r>
      <w:bookmarkEnd w:id="17"/>
    </w:p>
    <w:p w14:paraId="1D5C892A" w14:textId="0E5923A8" w:rsidR="00DE68BE" w:rsidRPr="009075AB" w:rsidRDefault="00702CCC" w:rsidP="00C20477">
      <w:pPr>
        <w:keepNext/>
        <w:jc w:val="right"/>
        <w:rPr>
          <w:lang w:val="lv-LV" w:eastAsia="en-US"/>
        </w:rPr>
      </w:pPr>
      <w:r w:rsidRPr="009075AB">
        <w:rPr>
          <w:rFonts w:cs="Arial"/>
          <w:i/>
          <w:szCs w:val="18"/>
          <w:lang w:val="lv-LV"/>
        </w:rPr>
        <w:t xml:space="preserve">4.3. tabula: </w:t>
      </w:r>
      <w:r w:rsidRPr="009075AB">
        <w:rPr>
          <w:rFonts w:cs="Arial"/>
          <w:b/>
          <w:bCs/>
          <w:iCs/>
          <w:szCs w:val="18"/>
          <w:highlight w:val="lightGray"/>
          <w:lang w:val="lv-LV"/>
        </w:rPr>
        <w:t>PARAUGS</w:t>
      </w:r>
      <w:r w:rsidRPr="009075AB">
        <w:rPr>
          <w:rFonts w:cs="Arial"/>
          <w:b/>
          <w:bCs/>
          <w:iCs/>
          <w:szCs w:val="18"/>
          <w:lang w:val="lv-LV"/>
        </w:rPr>
        <w:t>:</w:t>
      </w:r>
      <w:r w:rsidRPr="009075AB">
        <w:rPr>
          <w:rFonts w:cs="Arial"/>
          <w:i/>
          <w:szCs w:val="18"/>
          <w:lang w:val="lv-LV"/>
        </w:rPr>
        <w:t xml:space="preserve"> </w:t>
      </w:r>
      <w:r w:rsidRPr="009075AB">
        <w:rPr>
          <w:rFonts w:cs="Arial"/>
          <w:b/>
          <w:bCs/>
          <w:iCs/>
          <w:szCs w:val="18"/>
          <w:lang w:val="lv-LV"/>
        </w:rPr>
        <w:t>PMP prevencijas aktivitātēm nepieciešamo resursu ieguves plāns</w:t>
      </w:r>
      <w:r w:rsidRPr="009075AB">
        <w:rPr>
          <w:rFonts w:cs="Arial"/>
          <w:b/>
          <w:szCs w:val="18"/>
          <w:lang w:val="lv-LV"/>
        </w:rPr>
        <w:t>.</w:t>
      </w:r>
      <w:r w:rsidRPr="009075AB">
        <w:rPr>
          <w:lang w:val="lv-LV" w:eastAsia="en-US"/>
        </w:rPr>
        <w:t xml:space="preserve">  </w:t>
      </w:r>
    </w:p>
    <w:tbl>
      <w:tblPr>
        <w:tblStyle w:val="TableGrid"/>
        <w:tblW w:w="5000" w:type="pct"/>
        <w:tbl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insideH w:val="single" w:sz="2" w:space="0" w:color="767171" w:themeColor="background2" w:themeShade="80"/>
          <w:insideV w:val="single" w:sz="2" w:space="0" w:color="767171" w:themeColor="background2" w:themeShade="80"/>
        </w:tblBorders>
        <w:tblLook w:val="04A0" w:firstRow="1" w:lastRow="0" w:firstColumn="1" w:lastColumn="0" w:noHBand="0" w:noVBand="1"/>
      </w:tblPr>
      <w:tblGrid>
        <w:gridCol w:w="579"/>
        <w:gridCol w:w="2538"/>
        <w:gridCol w:w="2171"/>
        <w:gridCol w:w="3198"/>
        <w:gridCol w:w="3034"/>
        <w:gridCol w:w="2434"/>
      </w:tblGrid>
      <w:tr w:rsidR="005C5FA4" w:rsidRPr="009075AB" w14:paraId="5C1B371B" w14:textId="402414B1" w:rsidTr="00E81BDE">
        <w:trPr>
          <w:tblHeader/>
        </w:trPr>
        <w:tc>
          <w:tcPr>
            <w:tcW w:w="207" w:type="pct"/>
            <w:tcBorders>
              <w:right w:val="single" w:sz="2" w:space="0" w:color="FFFFFF" w:themeColor="background1"/>
            </w:tcBorders>
            <w:shd w:val="clear" w:color="auto" w:fill="68478D"/>
            <w:vAlign w:val="center"/>
          </w:tcPr>
          <w:p w14:paraId="3651968D" w14:textId="77777777" w:rsidR="005C5FA4" w:rsidRPr="009075AB" w:rsidRDefault="005C5FA4" w:rsidP="00A9684B">
            <w:pPr>
              <w:spacing w:line="240" w:lineRule="auto"/>
              <w:jc w:val="center"/>
              <w:rPr>
                <w:rFonts w:eastAsia="Times New Roman" w:cs="Arial"/>
                <w:iCs/>
                <w:color w:val="FFFFFF" w:themeColor="background1"/>
                <w:szCs w:val="18"/>
                <w:lang w:val="lv-LV"/>
              </w:rPr>
            </w:pPr>
            <w:r w:rsidRPr="009075AB">
              <w:rPr>
                <w:rFonts w:eastAsia="Times New Roman" w:cs="Arial"/>
                <w:iCs/>
                <w:color w:val="FFFFFF" w:themeColor="background1"/>
                <w:szCs w:val="18"/>
                <w:lang w:val="lv-LV"/>
              </w:rPr>
              <w:t>PL</w:t>
            </w:r>
          </w:p>
        </w:tc>
        <w:tc>
          <w:tcPr>
            <w:tcW w:w="909" w:type="pct"/>
            <w:tcBorders>
              <w:left w:val="single" w:sz="2" w:space="0" w:color="FFFFFF" w:themeColor="background1"/>
              <w:right w:val="single" w:sz="2" w:space="0" w:color="FFFFFF" w:themeColor="background1"/>
            </w:tcBorders>
            <w:shd w:val="clear" w:color="auto" w:fill="68478D"/>
            <w:vAlign w:val="center"/>
          </w:tcPr>
          <w:p w14:paraId="4AB5EC2B" w14:textId="6D14A78C" w:rsidR="005C5FA4" w:rsidRPr="009075AB" w:rsidRDefault="005C5FA4" w:rsidP="00A9684B">
            <w:pPr>
              <w:spacing w:line="240" w:lineRule="auto"/>
              <w:jc w:val="center"/>
              <w:rPr>
                <w:rFonts w:eastAsia="Times New Roman" w:cs="Arial"/>
                <w:iCs/>
                <w:color w:val="FFFFFF" w:themeColor="background1"/>
                <w:szCs w:val="18"/>
                <w:lang w:val="lv-LV"/>
              </w:rPr>
            </w:pPr>
            <w:r w:rsidRPr="009075AB">
              <w:rPr>
                <w:rFonts w:cs="Arial"/>
                <w:color w:val="FFFFFF" w:themeColor="background1"/>
                <w:szCs w:val="18"/>
                <w:lang w:val="lv-LV"/>
              </w:rPr>
              <w:t>PREVENCIJAS AKTIVITĀTE</w:t>
            </w:r>
          </w:p>
        </w:tc>
        <w:tc>
          <w:tcPr>
            <w:tcW w:w="778" w:type="pct"/>
            <w:tcBorders>
              <w:left w:val="single" w:sz="2" w:space="0" w:color="FFFFFF" w:themeColor="background1"/>
              <w:right w:val="single" w:sz="2" w:space="0" w:color="FFFFFF" w:themeColor="background1"/>
            </w:tcBorders>
            <w:shd w:val="clear" w:color="auto" w:fill="68478D"/>
            <w:vAlign w:val="center"/>
          </w:tcPr>
          <w:p w14:paraId="65149261" w14:textId="425C03B5" w:rsidR="005C5FA4" w:rsidRPr="009075AB" w:rsidRDefault="005C5FA4" w:rsidP="00A9684B">
            <w:pPr>
              <w:spacing w:line="240" w:lineRule="auto"/>
              <w:jc w:val="center"/>
              <w:rPr>
                <w:rFonts w:eastAsia="Times New Roman" w:cs="Arial"/>
                <w:iCs/>
                <w:color w:val="FFFFFF" w:themeColor="background1"/>
                <w:szCs w:val="18"/>
                <w:lang w:val="lv-LV"/>
              </w:rPr>
            </w:pPr>
            <w:r w:rsidRPr="009075AB">
              <w:rPr>
                <w:rFonts w:eastAsia="Times New Roman" w:cs="Arial"/>
                <w:iCs/>
                <w:color w:val="FFFFFF" w:themeColor="background1"/>
                <w:szCs w:val="18"/>
                <w:lang w:val="lv-LV"/>
              </w:rPr>
              <w:t>AKTIVITĀTES PLĀNOTAIS SASNIEDZAMAIS REZULTĀTS</w:t>
            </w:r>
          </w:p>
        </w:tc>
        <w:tc>
          <w:tcPr>
            <w:tcW w:w="1146" w:type="pct"/>
            <w:tcBorders>
              <w:left w:val="single" w:sz="2" w:space="0" w:color="FFFFFF" w:themeColor="background1"/>
              <w:right w:val="single" w:sz="2" w:space="0" w:color="FFFFFF" w:themeColor="background1"/>
            </w:tcBorders>
            <w:shd w:val="clear" w:color="auto" w:fill="68478D"/>
            <w:vAlign w:val="center"/>
          </w:tcPr>
          <w:p w14:paraId="231D9550" w14:textId="77777777" w:rsidR="005C5FA4" w:rsidRPr="009075AB" w:rsidRDefault="005C5FA4" w:rsidP="00A9684B">
            <w:pPr>
              <w:spacing w:line="240" w:lineRule="auto"/>
              <w:jc w:val="center"/>
              <w:rPr>
                <w:rFonts w:eastAsia="Times New Roman" w:cs="Arial"/>
                <w:iCs/>
                <w:color w:val="FFFFFF" w:themeColor="background1"/>
                <w:szCs w:val="18"/>
                <w:lang w:val="lv-LV"/>
              </w:rPr>
            </w:pPr>
            <w:r w:rsidRPr="009075AB">
              <w:rPr>
                <w:rFonts w:eastAsia="Times New Roman" w:cs="Arial"/>
                <w:iCs/>
                <w:color w:val="FFFFFF" w:themeColor="background1"/>
                <w:szCs w:val="18"/>
                <w:lang w:val="lv-LV"/>
              </w:rPr>
              <w:t>NEPIECIEŠAMIE RESURSI</w:t>
            </w:r>
          </w:p>
          <w:p w14:paraId="4032134D" w14:textId="7EB0061F" w:rsidR="001E2BC9" w:rsidRPr="009075AB" w:rsidRDefault="001E2BC9" w:rsidP="00A9684B">
            <w:pPr>
              <w:spacing w:line="240" w:lineRule="auto"/>
              <w:jc w:val="center"/>
              <w:rPr>
                <w:rFonts w:eastAsia="Times New Roman" w:cs="Arial"/>
                <w:iCs/>
                <w:color w:val="FFFFFF" w:themeColor="background1"/>
                <w:szCs w:val="18"/>
                <w:lang w:val="lv-LV"/>
              </w:rPr>
            </w:pPr>
            <w:r w:rsidRPr="009075AB">
              <w:rPr>
                <w:rFonts w:eastAsia="Times New Roman" w:cs="Arial"/>
                <w:iCs/>
                <w:color w:val="FFFFFF" w:themeColor="background1"/>
                <w:szCs w:val="18"/>
                <w:lang w:val="lv-LV"/>
              </w:rPr>
              <w:t>(cilvēkresursi, atbalsta resursi, finanšu resursi, laika resursi)</w:t>
            </w:r>
          </w:p>
        </w:tc>
        <w:tc>
          <w:tcPr>
            <w:tcW w:w="1087" w:type="pct"/>
            <w:tcBorders>
              <w:left w:val="single" w:sz="2" w:space="0" w:color="FFFFFF" w:themeColor="background1"/>
              <w:right w:val="single" w:sz="2" w:space="0" w:color="FFFFFF" w:themeColor="background1"/>
            </w:tcBorders>
            <w:shd w:val="clear" w:color="auto" w:fill="68478D"/>
            <w:vAlign w:val="center"/>
          </w:tcPr>
          <w:p w14:paraId="23BC5D7E" w14:textId="1B73C110" w:rsidR="005C5FA4" w:rsidRPr="009075AB" w:rsidRDefault="005C5FA4" w:rsidP="00A9684B">
            <w:pPr>
              <w:spacing w:line="240" w:lineRule="auto"/>
              <w:jc w:val="center"/>
              <w:rPr>
                <w:rFonts w:eastAsia="Times New Roman" w:cs="Arial"/>
                <w:iCs/>
                <w:color w:val="FFFFFF" w:themeColor="background1"/>
                <w:szCs w:val="18"/>
                <w:lang w:val="lv-LV"/>
              </w:rPr>
            </w:pPr>
            <w:r w:rsidRPr="009075AB">
              <w:rPr>
                <w:rFonts w:eastAsia="Times New Roman" w:cs="Arial"/>
                <w:iCs/>
                <w:color w:val="FFFFFF" w:themeColor="background1"/>
                <w:szCs w:val="18"/>
                <w:lang w:val="lv-LV"/>
              </w:rPr>
              <w:t>FINANŠU AVOTS</w:t>
            </w:r>
          </w:p>
        </w:tc>
        <w:tc>
          <w:tcPr>
            <w:tcW w:w="872" w:type="pct"/>
            <w:tcBorders>
              <w:left w:val="single" w:sz="2" w:space="0" w:color="FFFFFF" w:themeColor="background1"/>
            </w:tcBorders>
            <w:shd w:val="clear" w:color="auto" w:fill="68478D"/>
            <w:vAlign w:val="center"/>
          </w:tcPr>
          <w:p w14:paraId="433A9EAC" w14:textId="4CA827FF" w:rsidR="005C5FA4" w:rsidRPr="009075AB" w:rsidRDefault="005C5FA4" w:rsidP="00A9684B">
            <w:pPr>
              <w:spacing w:line="240" w:lineRule="auto"/>
              <w:jc w:val="center"/>
              <w:rPr>
                <w:rFonts w:eastAsia="Times New Roman" w:cs="Arial"/>
                <w:iCs/>
                <w:color w:val="FFFFFF" w:themeColor="background1"/>
                <w:szCs w:val="18"/>
                <w:lang w:val="lv-LV"/>
              </w:rPr>
            </w:pPr>
            <w:r w:rsidRPr="009075AB">
              <w:rPr>
                <w:rFonts w:eastAsia="Times New Roman" w:cs="Arial"/>
                <w:iCs/>
                <w:color w:val="FFFFFF" w:themeColor="background1"/>
                <w:szCs w:val="18"/>
                <w:lang w:val="lv-LV"/>
              </w:rPr>
              <w:t>ATBILDĪGĀ INSTITŪCIJA</w:t>
            </w:r>
          </w:p>
        </w:tc>
      </w:tr>
      <w:tr w:rsidR="005C5FA4" w:rsidRPr="009075AB" w14:paraId="75E23B2C" w14:textId="7F77B17F" w:rsidTr="005C5FA4">
        <w:trPr>
          <w:tblHeader/>
        </w:trPr>
        <w:tc>
          <w:tcPr>
            <w:tcW w:w="207" w:type="pct"/>
            <w:shd w:val="clear" w:color="auto" w:fill="E7E6E6" w:themeFill="background2"/>
          </w:tcPr>
          <w:p w14:paraId="1B1DE140" w14:textId="77777777" w:rsidR="005C5FA4" w:rsidRPr="009075AB" w:rsidRDefault="005C5FA4" w:rsidP="00391167">
            <w:pPr>
              <w:spacing w:before="0" w:after="0" w:line="240" w:lineRule="auto"/>
              <w:jc w:val="center"/>
              <w:rPr>
                <w:rFonts w:eastAsia="Times New Roman" w:cs="Arial"/>
                <w:i/>
                <w:iCs/>
                <w:color w:val="000000" w:themeColor="text1"/>
                <w:sz w:val="16"/>
                <w:szCs w:val="16"/>
                <w:lang w:val="lv-LV"/>
              </w:rPr>
            </w:pPr>
            <w:r w:rsidRPr="009075AB">
              <w:rPr>
                <w:rFonts w:eastAsia="Times New Roman" w:cs="Arial"/>
                <w:i/>
                <w:iCs/>
                <w:color w:val="000000" w:themeColor="text1"/>
                <w:sz w:val="16"/>
                <w:szCs w:val="16"/>
                <w:lang w:val="lv-LV"/>
              </w:rPr>
              <w:t>1</w:t>
            </w:r>
          </w:p>
        </w:tc>
        <w:tc>
          <w:tcPr>
            <w:tcW w:w="909" w:type="pct"/>
            <w:shd w:val="clear" w:color="auto" w:fill="E7E6E6" w:themeFill="background2"/>
          </w:tcPr>
          <w:p w14:paraId="7B31CC55" w14:textId="3302580C" w:rsidR="005C5FA4" w:rsidRPr="009075AB" w:rsidRDefault="005C5FA4" w:rsidP="00391167">
            <w:pPr>
              <w:spacing w:before="0" w:after="0" w:line="240" w:lineRule="auto"/>
              <w:jc w:val="center"/>
              <w:rPr>
                <w:rFonts w:eastAsia="Times New Roman" w:cs="Arial"/>
                <w:i/>
                <w:iCs/>
                <w:color w:val="000000" w:themeColor="text1"/>
                <w:sz w:val="16"/>
                <w:szCs w:val="16"/>
                <w:lang w:val="lv-LV"/>
              </w:rPr>
            </w:pPr>
            <w:r w:rsidRPr="009075AB">
              <w:rPr>
                <w:rFonts w:eastAsia="Times New Roman" w:cs="Arial"/>
                <w:i/>
                <w:iCs/>
                <w:color w:val="000000" w:themeColor="text1"/>
                <w:sz w:val="16"/>
                <w:szCs w:val="16"/>
                <w:lang w:val="lv-LV"/>
              </w:rPr>
              <w:t>2</w:t>
            </w:r>
          </w:p>
        </w:tc>
        <w:tc>
          <w:tcPr>
            <w:tcW w:w="778" w:type="pct"/>
            <w:shd w:val="clear" w:color="auto" w:fill="E7E6E6" w:themeFill="background2"/>
          </w:tcPr>
          <w:p w14:paraId="042BD5D3" w14:textId="581A795C" w:rsidR="005C5FA4" w:rsidRPr="009075AB" w:rsidRDefault="005C5FA4" w:rsidP="00391167">
            <w:pPr>
              <w:spacing w:before="0" w:after="0" w:line="240" w:lineRule="auto"/>
              <w:jc w:val="center"/>
              <w:rPr>
                <w:rFonts w:eastAsia="Times New Roman" w:cs="Arial"/>
                <w:i/>
                <w:iCs/>
                <w:color w:val="000000" w:themeColor="text1"/>
                <w:sz w:val="16"/>
                <w:szCs w:val="16"/>
                <w:lang w:val="lv-LV"/>
              </w:rPr>
            </w:pPr>
            <w:r w:rsidRPr="009075AB">
              <w:rPr>
                <w:rFonts w:eastAsia="Times New Roman" w:cs="Arial"/>
                <w:i/>
                <w:iCs/>
                <w:color w:val="000000" w:themeColor="text1"/>
                <w:sz w:val="16"/>
                <w:szCs w:val="16"/>
                <w:lang w:val="lv-LV"/>
              </w:rPr>
              <w:t>3</w:t>
            </w:r>
          </w:p>
        </w:tc>
        <w:tc>
          <w:tcPr>
            <w:tcW w:w="1146" w:type="pct"/>
            <w:shd w:val="clear" w:color="auto" w:fill="E7E6E6" w:themeFill="background2"/>
          </w:tcPr>
          <w:p w14:paraId="4078D077" w14:textId="681108A1" w:rsidR="005C5FA4" w:rsidRPr="009075AB" w:rsidRDefault="005C5FA4" w:rsidP="00391167">
            <w:pPr>
              <w:spacing w:before="0" w:after="0" w:line="240" w:lineRule="auto"/>
              <w:jc w:val="center"/>
              <w:rPr>
                <w:rFonts w:eastAsia="Times New Roman" w:cs="Arial"/>
                <w:i/>
                <w:iCs/>
                <w:color w:val="000000" w:themeColor="text1"/>
                <w:sz w:val="16"/>
                <w:szCs w:val="16"/>
                <w:lang w:val="lv-LV"/>
              </w:rPr>
            </w:pPr>
            <w:r w:rsidRPr="009075AB">
              <w:rPr>
                <w:rFonts w:eastAsia="Times New Roman" w:cs="Arial"/>
                <w:i/>
                <w:iCs/>
                <w:color w:val="000000" w:themeColor="text1"/>
                <w:sz w:val="16"/>
                <w:szCs w:val="16"/>
                <w:lang w:val="lv-LV"/>
              </w:rPr>
              <w:t>4</w:t>
            </w:r>
          </w:p>
        </w:tc>
        <w:tc>
          <w:tcPr>
            <w:tcW w:w="1087" w:type="pct"/>
            <w:shd w:val="clear" w:color="auto" w:fill="E7E6E6" w:themeFill="background2"/>
          </w:tcPr>
          <w:p w14:paraId="1A1CB0EB" w14:textId="37FF1EC1" w:rsidR="005C5FA4" w:rsidRPr="009075AB" w:rsidRDefault="005C5FA4" w:rsidP="00391167">
            <w:pPr>
              <w:spacing w:before="0" w:after="0" w:line="240" w:lineRule="auto"/>
              <w:jc w:val="center"/>
              <w:rPr>
                <w:rFonts w:eastAsia="Times New Roman" w:cs="Arial"/>
                <w:i/>
                <w:iCs/>
                <w:color w:val="000000" w:themeColor="text1"/>
                <w:sz w:val="16"/>
                <w:szCs w:val="16"/>
                <w:lang w:val="lv-LV"/>
              </w:rPr>
            </w:pPr>
            <w:r w:rsidRPr="009075AB">
              <w:rPr>
                <w:rFonts w:eastAsia="Times New Roman" w:cs="Arial"/>
                <w:i/>
                <w:iCs/>
                <w:color w:val="000000" w:themeColor="text1"/>
                <w:sz w:val="16"/>
                <w:szCs w:val="16"/>
                <w:lang w:val="lv-LV"/>
              </w:rPr>
              <w:t>5</w:t>
            </w:r>
          </w:p>
        </w:tc>
        <w:tc>
          <w:tcPr>
            <w:tcW w:w="872" w:type="pct"/>
            <w:shd w:val="clear" w:color="auto" w:fill="E7E6E6" w:themeFill="background2"/>
          </w:tcPr>
          <w:p w14:paraId="2DE16227" w14:textId="5C811ECC" w:rsidR="005C5FA4" w:rsidRPr="009075AB" w:rsidRDefault="005C5FA4" w:rsidP="00391167">
            <w:pPr>
              <w:spacing w:before="0" w:after="0" w:line="240" w:lineRule="auto"/>
              <w:jc w:val="center"/>
              <w:rPr>
                <w:rFonts w:eastAsia="Times New Roman" w:cs="Arial"/>
                <w:i/>
                <w:iCs/>
                <w:color w:val="000000" w:themeColor="text1"/>
                <w:sz w:val="16"/>
                <w:szCs w:val="16"/>
                <w:lang w:val="lv-LV"/>
              </w:rPr>
            </w:pPr>
            <w:r w:rsidRPr="009075AB">
              <w:rPr>
                <w:rFonts w:eastAsia="Times New Roman" w:cs="Arial"/>
                <w:i/>
                <w:iCs/>
                <w:color w:val="000000" w:themeColor="text1"/>
                <w:sz w:val="16"/>
                <w:szCs w:val="16"/>
                <w:lang w:val="lv-LV"/>
              </w:rPr>
              <w:t>6</w:t>
            </w:r>
          </w:p>
        </w:tc>
      </w:tr>
      <w:tr w:rsidR="00FE2081" w:rsidRPr="009075AB" w14:paraId="5845DE08" w14:textId="417B44C1" w:rsidTr="00A9684B">
        <w:tc>
          <w:tcPr>
            <w:tcW w:w="207" w:type="pct"/>
            <w:vMerge w:val="restart"/>
            <w:shd w:val="clear" w:color="auto" w:fill="AABE3C"/>
            <w:vAlign w:val="center"/>
          </w:tcPr>
          <w:p w14:paraId="0304EDF1" w14:textId="7CF308DD" w:rsidR="00FE2081" w:rsidRPr="009075AB" w:rsidRDefault="006D0906" w:rsidP="006D0906">
            <w:pPr>
              <w:jc w:val="center"/>
              <w:rPr>
                <w:rFonts w:eastAsia="Times New Roman" w:cs="Segoe UI"/>
                <w:b/>
                <w:bCs/>
                <w:i/>
                <w:iCs/>
                <w:szCs w:val="18"/>
                <w:highlight w:val="yellow"/>
                <w:lang w:val="lv-LV"/>
              </w:rPr>
            </w:pPr>
            <w:r w:rsidRPr="009075AB">
              <w:rPr>
                <w:rFonts w:ascii="Segoe UI" w:hAnsi="Segoe UI" w:cs="Segoe UI"/>
                <w:color w:val="FFFFFF" w:themeColor="background1"/>
                <w:szCs w:val="18"/>
                <w:lang w:val="lv-LV"/>
              </w:rPr>
              <w:t>❶</w:t>
            </w:r>
          </w:p>
        </w:tc>
        <w:tc>
          <w:tcPr>
            <w:tcW w:w="909" w:type="pct"/>
            <w:vAlign w:val="center"/>
          </w:tcPr>
          <w:p w14:paraId="048B3612" w14:textId="456AAD58" w:rsidR="00FE2081" w:rsidRPr="009075AB" w:rsidRDefault="00FE2081" w:rsidP="00094CC1">
            <w:pPr>
              <w:pStyle w:val="ListParagraph"/>
              <w:ind w:left="161"/>
              <w:rPr>
                <w:rFonts w:cs="Arial"/>
                <w:szCs w:val="18"/>
                <w:lang w:val="lv-LV"/>
              </w:rPr>
            </w:pPr>
            <w:r w:rsidRPr="009075AB">
              <w:rPr>
                <w:rFonts w:cs="Arial"/>
                <w:color w:val="000000"/>
                <w:szCs w:val="18"/>
                <w:lang w:val="lv-LV"/>
              </w:rPr>
              <w:t>BEA programma pirmsskolas izglītības iestādēs</w:t>
            </w:r>
            <w:r w:rsidRPr="009075AB">
              <w:rPr>
                <w:rFonts w:cs="Arial"/>
                <w:szCs w:val="18"/>
                <w:lang w:val="lv-LV"/>
              </w:rPr>
              <w:t xml:space="preserve"> </w:t>
            </w:r>
          </w:p>
        </w:tc>
        <w:tc>
          <w:tcPr>
            <w:tcW w:w="778" w:type="pct"/>
            <w:vAlign w:val="center"/>
          </w:tcPr>
          <w:p w14:paraId="1A453EB5" w14:textId="05EEA165" w:rsidR="00FE2081" w:rsidRPr="009075AB" w:rsidRDefault="00FE2081" w:rsidP="00FE2081">
            <w:pPr>
              <w:jc w:val="center"/>
              <w:rPr>
                <w:rFonts w:eastAsia="Times New Roman" w:cs="Segoe UI"/>
                <w:szCs w:val="18"/>
                <w:highlight w:val="yellow"/>
                <w:lang w:val="lv-LV"/>
              </w:rPr>
            </w:pPr>
            <w:r w:rsidRPr="009075AB">
              <w:rPr>
                <w:rFonts w:eastAsia="Times New Roman" w:cs="Segoe UI"/>
                <w:szCs w:val="18"/>
                <w:lang w:val="lv-LV"/>
              </w:rPr>
              <w:t>500 absolventi</w:t>
            </w:r>
          </w:p>
        </w:tc>
        <w:tc>
          <w:tcPr>
            <w:tcW w:w="1146" w:type="pct"/>
          </w:tcPr>
          <w:p w14:paraId="6BA5F21B" w14:textId="20B6A784" w:rsidR="00FE2081" w:rsidRPr="009075AB" w:rsidRDefault="00FE2081" w:rsidP="00FE2081">
            <w:pPr>
              <w:rPr>
                <w:rFonts w:eastAsia="Times New Roman" w:cs="Segoe UI"/>
                <w:b/>
                <w:bCs/>
                <w:i/>
                <w:iCs/>
                <w:szCs w:val="18"/>
                <w:highlight w:val="yellow"/>
                <w:lang w:val="lv-LV"/>
              </w:rPr>
            </w:pPr>
          </w:p>
        </w:tc>
        <w:tc>
          <w:tcPr>
            <w:tcW w:w="1087" w:type="pct"/>
          </w:tcPr>
          <w:p w14:paraId="5217B80D" w14:textId="691EA459" w:rsidR="00FE2081" w:rsidRPr="009075AB" w:rsidRDefault="00FE2081" w:rsidP="00FE2081">
            <w:pPr>
              <w:rPr>
                <w:rFonts w:eastAsia="Times New Roman" w:cs="Segoe UI"/>
                <w:b/>
                <w:bCs/>
                <w:i/>
                <w:iCs/>
                <w:szCs w:val="18"/>
                <w:highlight w:val="yellow"/>
                <w:lang w:val="lv-LV"/>
              </w:rPr>
            </w:pPr>
          </w:p>
        </w:tc>
        <w:tc>
          <w:tcPr>
            <w:tcW w:w="872" w:type="pct"/>
          </w:tcPr>
          <w:p w14:paraId="3109783B" w14:textId="77777777" w:rsidR="00FE2081" w:rsidRPr="009075AB" w:rsidRDefault="00FE2081" w:rsidP="00FE2081">
            <w:pPr>
              <w:rPr>
                <w:rFonts w:eastAsia="Times New Roman" w:cs="Segoe UI"/>
                <w:b/>
                <w:bCs/>
                <w:i/>
                <w:iCs/>
                <w:szCs w:val="18"/>
                <w:highlight w:val="yellow"/>
                <w:lang w:val="lv-LV"/>
              </w:rPr>
            </w:pPr>
          </w:p>
        </w:tc>
      </w:tr>
      <w:tr w:rsidR="00FE2081" w:rsidRPr="009075AB" w14:paraId="18CB4DF1" w14:textId="77777777" w:rsidTr="00A9684B">
        <w:tc>
          <w:tcPr>
            <w:tcW w:w="207" w:type="pct"/>
            <w:vMerge/>
            <w:shd w:val="clear" w:color="auto" w:fill="AABE3C"/>
            <w:vAlign w:val="center"/>
          </w:tcPr>
          <w:p w14:paraId="75E2FFB8" w14:textId="77777777" w:rsidR="00FE2081" w:rsidRPr="009075AB" w:rsidRDefault="00FE2081" w:rsidP="006D0906">
            <w:pPr>
              <w:jc w:val="center"/>
              <w:rPr>
                <w:rFonts w:eastAsia="Times New Roman" w:cs="Segoe UI"/>
                <w:b/>
                <w:bCs/>
                <w:i/>
                <w:iCs/>
                <w:szCs w:val="18"/>
                <w:highlight w:val="yellow"/>
                <w:lang w:val="lv-LV"/>
              </w:rPr>
            </w:pPr>
          </w:p>
        </w:tc>
        <w:tc>
          <w:tcPr>
            <w:tcW w:w="909" w:type="pct"/>
          </w:tcPr>
          <w:p w14:paraId="20793DB1" w14:textId="77777777" w:rsidR="00FE2081" w:rsidRPr="009075AB" w:rsidRDefault="00FE2081" w:rsidP="00FE2081">
            <w:pPr>
              <w:rPr>
                <w:rFonts w:eastAsia="Times New Roman" w:cs="Segoe UI"/>
                <w:b/>
                <w:bCs/>
                <w:i/>
                <w:iCs/>
                <w:szCs w:val="18"/>
                <w:highlight w:val="yellow"/>
                <w:lang w:val="lv-LV"/>
              </w:rPr>
            </w:pPr>
          </w:p>
        </w:tc>
        <w:tc>
          <w:tcPr>
            <w:tcW w:w="778" w:type="pct"/>
            <w:vAlign w:val="center"/>
          </w:tcPr>
          <w:p w14:paraId="66406EEA" w14:textId="77777777" w:rsidR="00FE2081" w:rsidRPr="009075AB" w:rsidRDefault="00FE2081" w:rsidP="00A9684B">
            <w:pPr>
              <w:jc w:val="center"/>
              <w:rPr>
                <w:rFonts w:eastAsia="Times New Roman" w:cs="Segoe UI"/>
                <w:b/>
                <w:bCs/>
                <w:i/>
                <w:iCs/>
                <w:szCs w:val="18"/>
                <w:highlight w:val="yellow"/>
                <w:lang w:val="lv-LV"/>
              </w:rPr>
            </w:pPr>
          </w:p>
        </w:tc>
        <w:tc>
          <w:tcPr>
            <w:tcW w:w="1146" w:type="pct"/>
          </w:tcPr>
          <w:p w14:paraId="50EBE903" w14:textId="77777777" w:rsidR="00FE2081" w:rsidRPr="009075AB" w:rsidRDefault="00FE2081" w:rsidP="00FE2081">
            <w:pPr>
              <w:rPr>
                <w:rFonts w:eastAsia="Times New Roman" w:cs="Segoe UI"/>
                <w:b/>
                <w:bCs/>
                <w:i/>
                <w:iCs/>
                <w:szCs w:val="18"/>
                <w:highlight w:val="yellow"/>
                <w:lang w:val="lv-LV"/>
              </w:rPr>
            </w:pPr>
          </w:p>
        </w:tc>
        <w:tc>
          <w:tcPr>
            <w:tcW w:w="1087" w:type="pct"/>
          </w:tcPr>
          <w:p w14:paraId="05570869" w14:textId="77777777" w:rsidR="00FE2081" w:rsidRPr="009075AB" w:rsidRDefault="00FE2081" w:rsidP="00FE2081">
            <w:pPr>
              <w:rPr>
                <w:rFonts w:eastAsia="Times New Roman" w:cs="Segoe UI"/>
                <w:b/>
                <w:bCs/>
                <w:i/>
                <w:iCs/>
                <w:szCs w:val="18"/>
                <w:highlight w:val="yellow"/>
                <w:lang w:val="lv-LV"/>
              </w:rPr>
            </w:pPr>
          </w:p>
        </w:tc>
        <w:tc>
          <w:tcPr>
            <w:tcW w:w="872" w:type="pct"/>
          </w:tcPr>
          <w:p w14:paraId="76EA6255" w14:textId="77777777" w:rsidR="00FE2081" w:rsidRPr="009075AB" w:rsidRDefault="00FE2081" w:rsidP="00FE2081">
            <w:pPr>
              <w:rPr>
                <w:rFonts w:eastAsia="Times New Roman" w:cs="Segoe UI"/>
                <w:b/>
                <w:bCs/>
                <w:i/>
                <w:iCs/>
                <w:szCs w:val="18"/>
                <w:highlight w:val="yellow"/>
                <w:lang w:val="lv-LV"/>
              </w:rPr>
            </w:pPr>
          </w:p>
        </w:tc>
      </w:tr>
      <w:tr w:rsidR="00FE2081" w:rsidRPr="009075AB" w14:paraId="6CD9BAD1" w14:textId="266D843A" w:rsidTr="00AF18B8">
        <w:tc>
          <w:tcPr>
            <w:tcW w:w="207" w:type="pct"/>
            <w:vMerge w:val="restart"/>
            <w:shd w:val="clear" w:color="auto" w:fill="FFC000" w:themeFill="accent4"/>
            <w:vAlign w:val="center"/>
          </w:tcPr>
          <w:p w14:paraId="11BD4920" w14:textId="588F5B1F" w:rsidR="00FE2081" w:rsidRPr="009075AB" w:rsidRDefault="006D0906" w:rsidP="006D0906">
            <w:pPr>
              <w:jc w:val="center"/>
              <w:rPr>
                <w:rFonts w:eastAsia="Times New Roman" w:cs="Segoe UI"/>
                <w:b/>
                <w:bCs/>
                <w:i/>
                <w:iCs/>
                <w:szCs w:val="18"/>
                <w:highlight w:val="yellow"/>
                <w:lang w:val="lv-LV"/>
              </w:rPr>
            </w:pPr>
            <w:r w:rsidRPr="009075AB">
              <w:rPr>
                <w:rFonts w:ascii="Segoe UI" w:hAnsi="Segoe UI" w:cs="Segoe UI"/>
                <w:color w:val="FFFFFF" w:themeColor="background1"/>
                <w:szCs w:val="18"/>
                <w:lang w:val="lv-LV"/>
              </w:rPr>
              <w:t>❷</w:t>
            </w:r>
          </w:p>
        </w:tc>
        <w:tc>
          <w:tcPr>
            <w:tcW w:w="909" w:type="pct"/>
          </w:tcPr>
          <w:p w14:paraId="2B9B58B3" w14:textId="77777777" w:rsidR="00FE2081" w:rsidRPr="009075AB" w:rsidRDefault="00FE2081" w:rsidP="00FE2081">
            <w:pPr>
              <w:rPr>
                <w:rFonts w:eastAsia="Times New Roman" w:cs="Segoe UI"/>
                <w:b/>
                <w:bCs/>
                <w:i/>
                <w:iCs/>
                <w:szCs w:val="18"/>
                <w:highlight w:val="yellow"/>
                <w:lang w:val="lv-LV"/>
              </w:rPr>
            </w:pPr>
          </w:p>
        </w:tc>
        <w:tc>
          <w:tcPr>
            <w:tcW w:w="778" w:type="pct"/>
            <w:vAlign w:val="center"/>
          </w:tcPr>
          <w:p w14:paraId="5482AB3C" w14:textId="77777777" w:rsidR="00FE2081" w:rsidRPr="009075AB" w:rsidRDefault="00FE2081" w:rsidP="00A9684B">
            <w:pPr>
              <w:jc w:val="center"/>
              <w:rPr>
                <w:rFonts w:eastAsia="Times New Roman" w:cs="Segoe UI"/>
                <w:b/>
                <w:bCs/>
                <w:i/>
                <w:iCs/>
                <w:szCs w:val="18"/>
                <w:highlight w:val="yellow"/>
                <w:lang w:val="lv-LV"/>
              </w:rPr>
            </w:pPr>
          </w:p>
        </w:tc>
        <w:tc>
          <w:tcPr>
            <w:tcW w:w="1146" w:type="pct"/>
          </w:tcPr>
          <w:p w14:paraId="01A688C6" w14:textId="1410686C" w:rsidR="00FE2081" w:rsidRPr="009075AB" w:rsidRDefault="00FE2081" w:rsidP="00FE2081">
            <w:pPr>
              <w:rPr>
                <w:rFonts w:eastAsia="Times New Roman" w:cs="Segoe UI"/>
                <w:b/>
                <w:bCs/>
                <w:i/>
                <w:iCs/>
                <w:szCs w:val="18"/>
                <w:highlight w:val="yellow"/>
                <w:lang w:val="lv-LV"/>
              </w:rPr>
            </w:pPr>
          </w:p>
        </w:tc>
        <w:tc>
          <w:tcPr>
            <w:tcW w:w="1087" w:type="pct"/>
          </w:tcPr>
          <w:p w14:paraId="2C000A6B" w14:textId="46CE4D17" w:rsidR="00FE2081" w:rsidRPr="009075AB" w:rsidRDefault="00FE2081" w:rsidP="00FE2081">
            <w:pPr>
              <w:rPr>
                <w:rFonts w:eastAsia="Times New Roman" w:cs="Segoe UI"/>
                <w:b/>
                <w:bCs/>
                <w:i/>
                <w:iCs/>
                <w:szCs w:val="18"/>
                <w:highlight w:val="yellow"/>
                <w:lang w:val="lv-LV"/>
              </w:rPr>
            </w:pPr>
          </w:p>
        </w:tc>
        <w:tc>
          <w:tcPr>
            <w:tcW w:w="872" w:type="pct"/>
          </w:tcPr>
          <w:p w14:paraId="5276752B" w14:textId="77777777" w:rsidR="00FE2081" w:rsidRPr="009075AB" w:rsidRDefault="00FE2081" w:rsidP="00FE2081">
            <w:pPr>
              <w:rPr>
                <w:rFonts w:eastAsia="Times New Roman" w:cs="Segoe UI"/>
                <w:b/>
                <w:bCs/>
                <w:i/>
                <w:iCs/>
                <w:szCs w:val="18"/>
                <w:highlight w:val="yellow"/>
                <w:lang w:val="lv-LV"/>
              </w:rPr>
            </w:pPr>
          </w:p>
        </w:tc>
      </w:tr>
      <w:tr w:rsidR="00FE2081" w:rsidRPr="009075AB" w14:paraId="37DE249F" w14:textId="565CAD84" w:rsidTr="00AF18B8">
        <w:tc>
          <w:tcPr>
            <w:tcW w:w="207" w:type="pct"/>
            <w:vMerge/>
            <w:shd w:val="clear" w:color="auto" w:fill="FFC000" w:themeFill="accent4"/>
            <w:vAlign w:val="center"/>
          </w:tcPr>
          <w:p w14:paraId="7293C68E" w14:textId="77777777" w:rsidR="00FE2081" w:rsidRPr="009075AB" w:rsidRDefault="00FE2081" w:rsidP="006D0906">
            <w:pPr>
              <w:jc w:val="center"/>
              <w:rPr>
                <w:rFonts w:eastAsia="Times New Roman" w:cs="Segoe UI"/>
                <w:b/>
                <w:bCs/>
                <w:i/>
                <w:iCs/>
                <w:szCs w:val="18"/>
                <w:highlight w:val="yellow"/>
                <w:lang w:val="lv-LV"/>
              </w:rPr>
            </w:pPr>
          </w:p>
        </w:tc>
        <w:tc>
          <w:tcPr>
            <w:tcW w:w="909" w:type="pct"/>
          </w:tcPr>
          <w:p w14:paraId="529A6361" w14:textId="77777777" w:rsidR="00FE2081" w:rsidRPr="009075AB" w:rsidRDefault="00FE2081" w:rsidP="00FE2081">
            <w:pPr>
              <w:rPr>
                <w:rFonts w:eastAsia="Times New Roman" w:cs="Segoe UI"/>
                <w:b/>
                <w:bCs/>
                <w:i/>
                <w:iCs/>
                <w:szCs w:val="18"/>
                <w:highlight w:val="yellow"/>
                <w:lang w:val="lv-LV"/>
              </w:rPr>
            </w:pPr>
          </w:p>
        </w:tc>
        <w:tc>
          <w:tcPr>
            <w:tcW w:w="778" w:type="pct"/>
            <w:vAlign w:val="center"/>
          </w:tcPr>
          <w:p w14:paraId="21D6CADE" w14:textId="77777777" w:rsidR="00FE2081" w:rsidRPr="009075AB" w:rsidRDefault="00FE2081" w:rsidP="00A9684B">
            <w:pPr>
              <w:jc w:val="center"/>
              <w:rPr>
                <w:rFonts w:eastAsia="Times New Roman" w:cs="Segoe UI"/>
                <w:b/>
                <w:bCs/>
                <w:i/>
                <w:iCs/>
                <w:szCs w:val="18"/>
                <w:highlight w:val="yellow"/>
                <w:lang w:val="lv-LV"/>
              </w:rPr>
            </w:pPr>
          </w:p>
        </w:tc>
        <w:tc>
          <w:tcPr>
            <w:tcW w:w="1146" w:type="pct"/>
          </w:tcPr>
          <w:p w14:paraId="07E3591B" w14:textId="6530F292" w:rsidR="00FE2081" w:rsidRPr="009075AB" w:rsidRDefault="00FE2081" w:rsidP="00FE2081">
            <w:pPr>
              <w:rPr>
                <w:rFonts w:eastAsia="Times New Roman" w:cs="Segoe UI"/>
                <w:b/>
                <w:bCs/>
                <w:i/>
                <w:iCs/>
                <w:szCs w:val="18"/>
                <w:highlight w:val="yellow"/>
                <w:lang w:val="lv-LV"/>
              </w:rPr>
            </w:pPr>
          </w:p>
        </w:tc>
        <w:tc>
          <w:tcPr>
            <w:tcW w:w="1087" w:type="pct"/>
          </w:tcPr>
          <w:p w14:paraId="38B059B7" w14:textId="6CEEC7C0" w:rsidR="00FE2081" w:rsidRPr="009075AB" w:rsidRDefault="00FE2081" w:rsidP="00FE2081">
            <w:pPr>
              <w:rPr>
                <w:rFonts w:eastAsia="Times New Roman" w:cs="Segoe UI"/>
                <w:b/>
                <w:bCs/>
                <w:i/>
                <w:iCs/>
                <w:szCs w:val="18"/>
                <w:highlight w:val="yellow"/>
                <w:lang w:val="lv-LV"/>
              </w:rPr>
            </w:pPr>
          </w:p>
        </w:tc>
        <w:tc>
          <w:tcPr>
            <w:tcW w:w="872" w:type="pct"/>
          </w:tcPr>
          <w:p w14:paraId="3C797B3E" w14:textId="77777777" w:rsidR="00FE2081" w:rsidRPr="009075AB" w:rsidRDefault="00FE2081" w:rsidP="00FE2081">
            <w:pPr>
              <w:rPr>
                <w:rFonts w:eastAsia="Times New Roman" w:cs="Segoe UI"/>
                <w:b/>
                <w:bCs/>
                <w:i/>
                <w:iCs/>
                <w:szCs w:val="18"/>
                <w:highlight w:val="yellow"/>
                <w:lang w:val="lv-LV"/>
              </w:rPr>
            </w:pPr>
          </w:p>
        </w:tc>
      </w:tr>
      <w:tr w:rsidR="00FE2081" w:rsidRPr="009075AB" w14:paraId="268D5231" w14:textId="39961AC8" w:rsidTr="00A9684B">
        <w:tc>
          <w:tcPr>
            <w:tcW w:w="207" w:type="pct"/>
            <w:vMerge w:val="restart"/>
            <w:shd w:val="clear" w:color="auto" w:fill="FF0000"/>
            <w:vAlign w:val="center"/>
          </w:tcPr>
          <w:p w14:paraId="602FA9FF" w14:textId="12741714" w:rsidR="00FE2081" w:rsidRPr="009075AB" w:rsidRDefault="006D0906" w:rsidP="006D0906">
            <w:pPr>
              <w:jc w:val="center"/>
              <w:rPr>
                <w:rFonts w:eastAsia="Times New Roman" w:cs="Segoe UI"/>
                <w:b/>
                <w:bCs/>
                <w:i/>
                <w:iCs/>
                <w:szCs w:val="18"/>
                <w:highlight w:val="yellow"/>
                <w:lang w:val="lv-LV"/>
              </w:rPr>
            </w:pPr>
            <w:r w:rsidRPr="009075AB">
              <w:rPr>
                <w:rFonts w:ascii="Segoe UI" w:hAnsi="Segoe UI" w:cs="Segoe UI"/>
                <w:color w:val="FFFFFF" w:themeColor="background1"/>
                <w:szCs w:val="18"/>
                <w:lang w:val="lv-LV"/>
              </w:rPr>
              <w:t>❸</w:t>
            </w:r>
          </w:p>
        </w:tc>
        <w:tc>
          <w:tcPr>
            <w:tcW w:w="909" w:type="pct"/>
          </w:tcPr>
          <w:p w14:paraId="6083F53A" w14:textId="77777777" w:rsidR="00FE2081" w:rsidRPr="009075AB" w:rsidRDefault="00FE2081" w:rsidP="00FE2081">
            <w:pPr>
              <w:rPr>
                <w:rFonts w:eastAsia="Times New Roman" w:cs="Segoe UI"/>
                <w:b/>
                <w:bCs/>
                <w:i/>
                <w:iCs/>
                <w:szCs w:val="18"/>
                <w:highlight w:val="yellow"/>
                <w:lang w:val="lv-LV"/>
              </w:rPr>
            </w:pPr>
          </w:p>
        </w:tc>
        <w:tc>
          <w:tcPr>
            <w:tcW w:w="778" w:type="pct"/>
            <w:vAlign w:val="center"/>
          </w:tcPr>
          <w:p w14:paraId="2D68D51A" w14:textId="77777777" w:rsidR="00FE2081" w:rsidRPr="009075AB" w:rsidRDefault="00FE2081" w:rsidP="00A9684B">
            <w:pPr>
              <w:jc w:val="center"/>
              <w:rPr>
                <w:rFonts w:eastAsia="Times New Roman" w:cs="Segoe UI"/>
                <w:b/>
                <w:bCs/>
                <w:i/>
                <w:iCs/>
                <w:szCs w:val="18"/>
                <w:highlight w:val="yellow"/>
                <w:lang w:val="lv-LV"/>
              </w:rPr>
            </w:pPr>
          </w:p>
        </w:tc>
        <w:tc>
          <w:tcPr>
            <w:tcW w:w="1146" w:type="pct"/>
          </w:tcPr>
          <w:p w14:paraId="4163A3BD" w14:textId="48317BD7" w:rsidR="00FE2081" w:rsidRPr="009075AB" w:rsidRDefault="00FE2081" w:rsidP="00FE2081">
            <w:pPr>
              <w:rPr>
                <w:rFonts w:eastAsia="Times New Roman" w:cs="Segoe UI"/>
                <w:b/>
                <w:bCs/>
                <w:i/>
                <w:iCs/>
                <w:szCs w:val="18"/>
                <w:highlight w:val="yellow"/>
                <w:lang w:val="lv-LV"/>
              </w:rPr>
            </w:pPr>
          </w:p>
        </w:tc>
        <w:tc>
          <w:tcPr>
            <w:tcW w:w="1087" w:type="pct"/>
          </w:tcPr>
          <w:p w14:paraId="69DA3B13" w14:textId="1A13C69A" w:rsidR="00FE2081" w:rsidRPr="009075AB" w:rsidRDefault="00FE2081" w:rsidP="00FE2081">
            <w:pPr>
              <w:rPr>
                <w:rFonts w:eastAsia="Times New Roman" w:cs="Segoe UI"/>
                <w:b/>
                <w:bCs/>
                <w:i/>
                <w:iCs/>
                <w:szCs w:val="18"/>
                <w:highlight w:val="yellow"/>
                <w:lang w:val="lv-LV"/>
              </w:rPr>
            </w:pPr>
          </w:p>
        </w:tc>
        <w:tc>
          <w:tcPr>
            <w:tcW w:w="872" w:type="pct"/>
          </w:tcPr>
          <w:p w14:paraId="4E8E47A4" w14:textId="77777777" w:rsidR="00FE2081" w:rsidRPr="009075AB" w:rsidRDefault="00FE2081" w:rsidP="00FE2081">
            <w:pPr>
              <w:rPr>
                <w:rFonts w:eastAsia="Times New Roman" w:cs="Segoe UI"/>
                <w:b/>
                <w:bCs/>
                <w:i/>
                <w:iCs/>
                <w:szCs w:val="18"/>
                <w:highlight w:val="yellow"/>
                <w:lang w:val="lv-LV"/>
              </w:rPr>
            </w:pPr>
          </w:p>
        </w:tc>
      </w:tr>
      <w:tr w:rsidR="00FE2081" w:rsidRPr="009075AB" w14:paraId="0504B3D0" w14:textId="0817C57D" w:rsidTr="00A9684B">
        <w:tc>
          <w:tcPr>
            <w:tcW w:w="207" w:type="pct"/>
            <w:vMerge/>
            <w:shd w:val="clear" w:color="auto" w:fill="FF0000"/>
          </w:tcPr>
          <w:p w14:paraId="72405C10" w14:textId="77777777" w:rsidR="00FE2081" w:rsidRPr="009075AB" w:rsidRDefault="00FE2081" w:rsidP="00FE2081">
            <w:pPr>
              <w:rPr>
                <w:rFonts w:eastAsia="Times New Roman" w:cs="Segoe UI"/>
                <w:b/>
                <w:bCs/>
                <w:i/>
                <w:iCs/>
                <w:szCs w:val="18"/>
                <w:highlight w:val="yellow"/>
                <w:lang w:val="lv-LV"/>
              </w:rPr>
            </w:pPr>
          </w:p>
        </w:tc>
        <w:tc>
          <w:tcPr>
            <w:tcW w:w="909" w:type="pct"/>
          </w:tcPr>
          <w:p w14:paraId="1496FCB4" w14:textId="77777777" w:rsidR="00FE2081" w:rsidRPr="009075AB" w:rsidRDefault="00FE2081" w:rsidP="00FE2081">
            <w:pPr>
              <w:rPr>
                <w:rFonts w:eastAsia="Times New Roman" w:cs="Segoe UI"/>
                <w:b/>
                <w:bCs/>
                <w:i/>
                <w:iCs/>
                <w:szCs w:val="18"/>
                <w:highlight w:val="yellow"/>
                <w:lang w:val="lv-LV"/>
              </w:rPr>
            </w:pPr>
          </w:p>
        </w:tc>
        <w:tc>
          <w:tcPr>
            <w:tcW w:w="778" w:type="pct"/>
            <w:vAlign w:val="center"/>
          </w:tcPr>
          <w:p w14:paraId="16BD8088" w14:textId="77777777" w:rsidR="00FE2081" w:rsidRPr="009075AB" w:rsidRDefault="00FE2081" w:rsidP="00A9684B">
            <w:pPr>
              <w:jc w:val="center"/>
              <w:rPr>
                <w:rFonts w:eastAsia="Times New Roman" w:cs="Segoe UI"/>
                <w:b/>
                <w:bCs/>
                <w:i/>
                <w:iCs/>
                <w:szCs w:val="18"/>
                <w:highlight w:val="yellow"/>
                <w:lang w:val="lv-LV"/>
              </w:rPr>
            </w:pPr>
          </w:p>
        </w:tc>
        <w:tc>
          <w:tcPr>
            <w:tcW w:w="1146" w:type="pct"/>
          </w:tcPr>
          <w:p w14:paraId="7F694839" w14:textId="669C56DE" w:rsidR="00FE2081" w:rsidRPr="009075AB" w:rsidRDefault="00FE2081" w:rsidP="00FE2081">
            <w:pPr>
              <w:rPr>
                <w:rFonts w:eastAsia="Times New Roman" w:cs="Segoe UI"/>
                <w:b/>
                <w:bCs/>
                <w:i/>
                <w:iCs/>
                <w:szCs w:val="18"/>
                <w:highlight w:val="yellow"/>
                <w:lang w:val="lv-LV"/>
              </w:rPr>
            </w:pPr>
          </w:p>
        </w:tc>
        <w:tc>
          <w:tcPr>
            <w:tcW w:w="1087" w:type="pct"/>
          </w:tcPr>
          <w:p w14:paraId="4A0A3D98" w14:textId="0FB5C2A9" w:rsidR="00FE2081" w:rsidRPr="009075AB" w:rsidRDefault="00FE2081" w:rsidP="00FE2081">
            <w:pPr>
              <w:rPr>
                <w:rFonts w:eastAsia="Times New Roman" w:cs="Segoe UI"/>
                <w:b/>
                <w:bCs/>
                <w:i/>
                <w:iCs/>
                <w:szCs w:val="18"/>
                <w:highlight w:val="yellow"/>
                <w:lang w:val="lv-LV"/>
              </w:rPr>
            </w:pPr>
          </w:p>
        </w:tc>
        <w:tc>
          <w:tcPr>
            <w:tcW w:w="872" w:type="pct"/>
          </w:tcPr>
          <w:p w14:paraId="13000416" w14:textId="77777777" w:rsidR="00FE2081" w:rsidRPr="009075AB" w:rsidRDefault="00FE2081" w:rsidP="00FE2081">
            <w:pPr>
              <w:rPr>
                <w:rFonts w:eastAsia="Times New Roman" w:cs="Segoe UI"/>
                <w:b/>
                <w:bCs/>
                <w:i/>
                <w:iCs/>
                <w:szCs w:val="18"/>
                <w:highlight w:val="yellow"/>
                <w:lang w:val="lv-LV"/>
              </w:rPr>
            </w:pPr>
          </w:p>
        </w:tc>
      </w:tr>
    </w:tbl>
    <w:p w14:paraId="3D2DE51E" w14:textId="77777777" w:rsidR="00663958" w:rsidRPr="009075AB" w:rsidRDefault="00663958" w:rsidP="00663958">
      <w:pPr>
        <w:rPr>
          <w:lang w:val="lv-LV" w:eastAsia="en-US"/>
        </w:rPr>
      </w:pPr>
      <w:bookmarkStart w:id="18" w:name="_Toc125456656"/>
    </w:p>
    <w:p w14:paraId="46A62B9A" w14:textId="77777777" w:rsidR="00663958" w:rsidRPr="009075AB" w:rsidRDefault="00663958">
      <w:pPr>
        <w:spacing w:before="0" w:after="0" w:line="240" w:lineRule="auto"/>
        <w:rPr>
          <w:rFonts w:eastAsia="SimSun"/>
          <w:bCs/>
          <w:color w:val="68478D"/>
          <w:sz w:val="32"/>
          <w:szCs w:val="26"/>
          <w:lang w:val="lv-LV" w:eastAsia="en-US"/>
        </w:rPr>
      </w:pPr>
      <w:r w:rsidRPr="009075AB">
        <w:rPr>
          <w:rFonts w:eastAsia="SimSun"/>
          <w:bCs/>
          <w:color w:val="68478D"/>
          <w:sz w:val="32"/>
          <w:szCs w:val="26"/>
          <w:lang w:val="lv-LV" w:eastAsia="en-US"/>
        </w:rPr>
        <w:br w:type="page"/>
      </w:r>
    </w:p>
    <w:p w14:paraId="78651B6D" w14:textId="057D4CE5" w:rsidR="00503CAF" w:rsidRPr="009075AB" w:rsidRDefault="00E31D5F" w:rsidP="00964DCD">
      <w:pPr>
        <w:pStyle w:val="ListParagraph"/>
        <w:keepNext/>
        <w:keepLines/>
        <w:numPr>
          <w:ilvl w:val="1"/>
          <w:numId w:val="9"/>
        </w:numPr>
        <w:pBdr>
          <w:bottom w:val="single" w:sz="24" w:space="1" w:color="68478D"/>
        </w:pBdr>
        <w:spacing w:before="240" w:after="240" w:line="240" w:lineRule="auto"/>
        <w:ind w:left="709" w:hanging="709"/>
        <w:contextualSpacing w:val="0"/>
        <w:jc w:val="both"/>
        <w:outlineLvl w:val="1"/>
        <w:rPr>
          <w:rFonts w:eastAsia="SimSun"/>
          <w:bCs/>
          <w:color w:val="68478D"/>
          <w:sz w:val="32"/>
          <w:szCs w:val="26"/>
          <w:lang w:val="lv-LV" w:eastAsia="en-US"/>
        </w:rPr>
      </w:pPr>
      <w:bookmarkStart w:id="19" w:name="_Toc128994885"/>
      <w:r w:rsidRPr="009075AB">
        <w:rPr>
          <w:rFonts w:eastAsia="SimSun"/>
          <w:bCs/>
          <w:color w:val="68478D"/>
          <w:sz w:val="32"/>
          <w:szCs w:val="26"/>
          <w:lang w:val="lv-LV" w:eastAsia="en-US"/>
        </w:rPr>
        <w:lastRenderedPageBreak/>
        <w:t>PMP prevencijas aktivitāšu rezultāt</w:t>
      </w:r>
      <w:r w:rsidR="004C5DB3" w:rsidRPr="009075AB">
        <w:rPr>
          <w:rFonts w:eastAsia="SimSun"/>
          <w:bCs/>
          <w:color w:val="68478D"/>
          <w:sz w:val="32"/>
          <w:szCs w:val="26"/>
          <w:lang w:val="lv-LV" w:eastAsia="en-US"/>
        </w:rPr>
        <w:t>u</w:t>
      </w:r>
      <w:r w:rsidRPr="009075AB">
        <w:rPr>
          <w:rFonts w:eastAsia="SimSun"/>
          <w:bCs/>
          <w:color w:val="68478D"/>
          <w:sz w:val="32"/>
          <w:szCs w:val="26"/>
          <w:lang w:val="lv-LV" w:eastAsia="en-US"/>
        </w:rPr>
        <w:t xml:space="preserve"> uzskaite un analīze</w:t>
      </w:r>
      <w:bookmarkEnd w:id="18"/>
      <w:r w:rsidR="00AB0DC7" w:rsidRPr="009075AB">
        <w:rPr>
          <w:rFonts w:eastAsia="SimSun"/>
          <w:bCs/>
          <w:color w:val="68478D"/>
          <w:sz w:val="32"/>
          <w:szCs w:val="26"/>
          <w:lang w:val="lv-LV" w:eastAsia="en-US"/>
        </w:rPr>
        <w:t>s metodika</w:t>
      </w:r>
      <w:bookmarkEnd w:id="19"/>
    </w:p>
    <w:p w14:paraId="1B4F3C57" w14:textId="07F0D1A2" w:rsidR="00F91045" w:rsidRPr="009075AB" w:rsidRDefault="00F91045" w:rsidP="00F91045">
      <w:pPr>
        <w:pStyle w:val="ListParagraph"/>
        <w:jc w:val="right"/>
        <w:rPr>
          <w:lang w:val="lv-LV" w:eastAsia="en-US"/>
        </w:rPr>
      </w:pPr>
      <w:r w:rsidRPr="009075AB">
        <w:rPr>
          <w:rFonts w:cs="Arial"/>
          <w:i/>
          <w:szCs w:val="18"/>
          <w:lang w:val="lv-LV"/>
        </w:rPr>
        <w:t xml:space="preserve">4.4. tabula: </w:t>
      </w:r>
      <w:r w:rsidRPr="009075AB">
        <w:rPr>
          <w:rFonts w:cs="Arial"/>
          <w:b/>
          <w:bCs/>
          <w:iCs/>
          <w:szCs w:val="18"/>
          <w:highlight w:val="lightGray"/>
          <w:lang w:val="lv-LV"/>
        </w:rPr>
        <w:t>PARAUGS</w:t>
      </w:r>
      <w:r w:rsidRPr="009075AB">
        <w:rPr>
          <w:rFonts w:cs="Arial"/>
          <w:b/>
          <w:bCs/>
          <w:iCs/>
          <w:szCs w:val="18"/>
          <w:lang w:val="lv-LV"/>
        </w:rPr>
        <w:t>:</w:t>
      </w:r>
      <w:r w:rsidRPr="009075AB">
        <w:rPr>
          <w:rFonts w:cs="Arial"/>
          <w:i/>
          <w:szCs w:val="18"/>
          <w:lang w:val="lv-LV"/>
        </w:rPr>
        <w:t xml:space="preserve"> </w:t>
      </w:r>
      <w:r w:rsidRPr="009075AB">
        <w:rPr>
          <w:rFonts w:cs="Arial"/>
          <w:b/>
          <w:bCs/>
          <w:iCs/>
          <w:szCs w:val="18"/>
          <w:lang w:val="lv-LV"/>
        </w:rPr>
        <w:t xml:space="preserve">PMP prevencijas </w:t>
      </w:r>
      <w:r w:rsidR="00B37C8A" w:rsidRPr="009075AB">
        <w:rPr>
          <w:rFonts w:cs="Arial"/>
          <w:b/>
          <w:bCs/>
          <w:iCs/>
          <w:szCs w:val="18"/>
          <w:lang w:val="lv-LV"/>
        </w:rPr>
        <w:t>aktivitāšu rezultātu uzskaite un analīze</w:t>
      </w:r>
      <w:r w:rsidRPr="009075AB">
        <w:rPr>
          <w:rFonts w:cs="Arial"/>
          <w:b/>
          <w:szCs w:val="18"/>
          <w:lang w:val="lv-LV"/>
        </w:rPr>
        <w:t>.</w:t>
      </w:r>
      <w:r w:rsidRPr="009075AB">
        <w:rPr>
          <w:lang w:val="lv-LV" w:eastAsia="en-US"/>
        </w:rPr>
        <w:t xml:space="preserve">  </w:t>
      </w:r>
    </w:p>
    <w:tbl>
      <w:tblPr>
        <w:tblStyle w:val="TableGrid"/>
        <w:tblW w:w="0" w:type="auto"/>
        <w:tbl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insideH w:val="single" w:sz="2" w:space="0" w:color="767171" w:themeColor="background2" w:themeShade="80"/>
          <w:insideV w:val="single" w:sz="2" w:space="0" w:color="767171" w:themeColor="background2" w:themeShade="80"/>
        </w:tblBorders>
        <w:tblLook w:val="04A0" w:firstRow="1" w:lastRow="0" w:firstColumn="1" w:lastColumn="0" w:noHBand="0" w:noVBand="1"/>
      </w:tblPr>
      <w:tblGrid>
        <w:gridCol w:w="494"/>
        <w:gridCol w:w="1790"/>
        <w:gridCol w:w="1647"/>
        <w:gridCol w:w="1487"/>
        <w:gridCol w:w="1883"/>
        <w:gridCol w:w="1950"/>
        <w:gridCol w:w="12"/>
        <w:gridCol w:w="1755"/>
        <w:gridCol w:w="15"/>
        <w:gridCol w:w="2921"/>
      </w:tblGrid>
      <w:tr w:rsidR="00CE6A32" w:rsidRPr="009075AB" w14:paraId="4F4FD6C2" w14:textId="77777777" w:rsidTr="00005A00">
        <w:trPr>
          <w:tblHeader/>
        </w:trPr>
        <w:tc>
          <w:tcPr>
            <w:tcW w:w="494" w:type="dxa"/>
            <w:vMerge w:val="restart"/>
            <w:tcBorders>
              <w:bottom w:val="single" w:sz="2" w:space="0" w:color="FFFFFF" w:themeColor="background1"/>
              <w:right w:val="single" w:sz="2" w:space="0" w:color="FFFFFF" w:themeColor="background1"/>
            </w:tcBorders>
            <w:shd w:val="clear" w:color="auto" w:fill="68478D"/>
            <w:vAlign w:val="center"/>
          </w:tcPr>
          <w:p w14:paraId="42F1BDFC" w14:textId="3F0ED292" w:rsidR="00CE6A32" w:rsidRPr="009075AB" w:rsidRDefault="00CE6A32" w:rsidP="0041434C">
            <w:pPr>
              <w:spacing w:before="60" w:after="60" w:line="240" w:lineRule="auto"/>
              <w:jc w:val="center"/>
              <w:rPr>
                <w:rFonts w:eastAsia="Times New Roman" w:cs="Arial"/>
                <w:iCs/>
                <w:color w:val="FFFFFF" w:themeColor="background1"/>
                <w:szCs w:val="18"/>
                <w:lang w:val="lv-LV"/>
              </w:rPr>
            </w:pPr>
            <w:r w:rsidRPr="009075AB">
              <w:rPr>
                <w:rFonts w:eastAsia="Times New Roman" w:cs="Arial"/>
                <w:iCs/>
                <w:color w:val="FFFFFF" w:themeColor="background1"/>
                <w:szCs w:val="18"/>
                <w:lang w:val="lv-LV"/>
              </w:rPr>
              <w:t>PL</w:t>
            </w:r>
          </w:p>
        </w:tc>
        <w:tc>
          <w:tcPr>
            <w:tcW w:w="1790" w:type="dxa"/>
            <w:vMerge w:val="restart"/>
            <w:tcBorders>
              <w:left w:val="single" w:sz="2" w:space="0" w:color="FFFFFF" w:themeColor="background1"/>
              <w:bottom w:val="single" w:sz="2" w:space="0" w:color="FFFFFF" w:themeColor="background1"/>
              <w:right w:val="single" w:sz="2" w:space="0" w:color="FFFFFF" w:themeColor="background1"/>
            </w:tcBorders>
            <w:shd w:val="clear" w:color="auto" w:fill="68478D"/>
            <w:vAlign w:val="center"/>
          </w:tcPr>
          <w:p w14:paraId="4F124C14" w14:textId="78A19074" w:rsidR="00CE6A32" w:rsidRPr="009075AB" w:rsidRDefault="00CE6A32" w:rsidP="0041434C">
            <w:pPr>
              <w:spacing w:before="60" w:after="60" w:line="240" w:lineRule="auto"/>
              <w:jc w:val="center"/>
              <w:rPr>
                <w:rFonts w:eastAsia="Times New Roman" w:cs="Arial"/>
                <w:iCs/>
                <w:color w:val="FFFFFF" w:themeColor="background1"/>
                <w:szCs w:val="18"/>
                <w:lang w:val="lv-LV"/>
              </w:rPr>
            </w:pPr>
            <w:r w:rsidRPr="009075AB">
              <w:rPr>
                <w:rFonts w:eastAsia="Times New Roman" w:cs="Arial"/>
                <w:iCs/>
                <w:color w:val="FFFFFF" w:themeColor="background1"/>
                <w:szCs w:val="18"/>
                <w:lang w:val="lv-LV"/>
              </w:rPr>
              <w:t>MĒRĶIS</w:t>
            </w:r>
          </w:p>
        </w:tc>
        <w:tc>
          <w:tcPr>
            <w:tcW w:w="1647" w:type="dxa"/>
            <w:vMerge w:val="restart"/>
            <w:tcBorders>
              <w:left w:val="single" w:sz="2" w:space="0" w:color="FFFFFF" w:themeColor="background1"/>
              <w:bottom w:val="single" w:sz="2" w:space="0" w:color="FFFFFF" w:themeColor="background1"/>
              <w:right w:val="single" w:sz="2" w:space="0" w:color="FFFFFF" w:themeColor="background1"/>
            </w:tcBorders>
            <w:shd w:val="clear" w:color="auto" w:fill="68478D"/>
            <w:vAlign w:val="center"/>
          </w:tcPr>
          <w:p w14:paraId="0BFD8BD0" w14:textId="7C202DA2" w:rsidR="00CE6A32" w:rsidRPr="009075AB" w:rsidRDefault="00CE6A32" w:rsidP="0041434C">
            <w:pPr>
              <w:spacing w:before="60" w:after="60" w:line="240" w:lineRule="auto"/>
              <w:jc w:val="center"/>
              <w:rPr>
                <w:rFonts w:eastAsia="Times New Roman" w:cs="Arial"/>
                <w:iCs/>
                <w:color w:val="FFFFFF" w:themeColor="background1"/>
                <w:szCs w:val="18"/>
                <w:lang w:val="lv-LV"/>
              </w:rPr>
            </w:pPr>
            <w:r w:rsidRPr="009075AB">
              <w:rPr>
                <w:rFonts w:eastAsia="Times New Roman" w:cs="Arial"/>
                <w:iCs/>
                <w:color w:val="FFFFFF" w:themeColor="background1"/>
                <w:szCs w:val="18"/>
                <w:lang w:val="lv-LV"/>
              </w:rPr>
              <w:t>AKTIVITĀTE</w:t>
            </w:r>
          </w:p>
        </w:tc>
        <w:tc>
          <w:tcPr>
            <w:tcW w:w="5332" w:type="dxa"/>
            <w:gridSpan w:val="3"/>
            <w:tcBorders>
              <w:left w:val="single" w:sz="2" w:space="0" w:color="FFFFFF" w:themeColor="background1"/>
              <w:bottom w:val="single" w:sz="2" w:space="0" w:color="FFFFFF" w:themeColor="background1"/>
              <w:right w:val="single" w:sz="2" w:space="0" w:color="FFFFFF" w:themeColor="background1"/>
            </w:tcBorders>
            <w:shd w:val="clear" w:color="auto" w:fill="68478D"/>
            <w:vAlign w:val="center"/>
          </w:tcPr>
          <w:p w14:paraId="46318A91" w14:textId="00433157" w:rsidR="00CE6A32" w:rsidRPr="009075AB" w:rsidRDefault="00CE6A32" w:rsidP="0041434C">
            <w:pPr>
              <w:spacing w:before="60" w:after="60" w:line="240" w:lineRule="auto"/>
              <w:jc w:val="center"/>
              <w:rPr>
                <w:rFonts w:eastAsia="Times New Roman" w:cs="Arial"/>
                <w:iCs/>
                <w:color w:val="FFFFFF" w:themeColor="background1"/>
                <w:szCs w:val="18"/>
                <w:lang w:val="lv-LV"/>
              </w:rPr>
            </w:pPr>
            <w:r w:rsidRPr="009075AB">
              <w:rPr>
                <w:rFonts w:eastAsia="Times New Roman" w:cs="Arial"/>
                <w:iCs/>
                <w:color w:val="FFFFFF" w:themeColor="background1"/>
                <w:szCs w:val="18"/>
                <w:lang w:val="lv-LV"/>
              </w:rPr>
              <w:t>REZULTATĪVAIS RĀDĪTĀJS</w:t>
            </w:r>
          </w:p>
        </w:tc>
        <w:tc>
          <w:tcPr>
            <w:tcW w:w="1770" w:type="dxa"/>
            <w:gridSpan w:val="2"/>
            <w:vMerge w:val="restart"/>
            <w:tcBorders>
              <w:left w:val="single" w:sz="2" w:space="0" w:color="FFFFFF" w:themeColor="background1"/>
              <w:bottom w:val="single" w:sz="2" w:space="0" w:color="FFFFFF" w:themeColor="background1"/>
              <w:right w:val="single" w:sz="2" w:space="0" w:color="FFFFFF" w:themeColor="background1"/>
            </w:tcBorders>
            <w:shd w:val="clear" w:color="auto" w:fill="68478D"/>
            <w:vAlign w:val="center"/>
          </w:tcPr>
          <w:p w14:paraId="759DAF8B" w14:textId="679BE0B8" w:rsidR="00CE6A32" w:rsidRPr="009075AB" w:rsidRDefault="00CE6A32" w:rsidP="0041434C">
            <w:pPr>
              <w:spacing w:before="60" w:after="60" w:line="240" w:lineRule="auto"/>
              <w:jc w:val="center"/>
              <w:rPr>
                <w:rFonts w:eastAsia="Times New Roman" w:cs="Arial"/>
                <w:iCs/>
                <w:color w:val="FFFFFF" w:themeColor="background1"/>
                <w:szCs w:val="18"/>
                <w:lang w:val="lv-LV"/>
              </w:rPr>
            </w:pPr>
            <w:r w:rsidRPr="009075AB">
              <w:rPr>
                <w:rFonts w:eastAsia="Times New Roman" w:cs="Arial"/>
                <w:iCs/>
                <w:color w:val="FFFFFF" w:themeColor="background1"/>
                <w:szCs w:val="18"/>
                <w:lang w:val="lv-LV"/>
              </w:rPr>
              <w:t>IETEKMES NOVĒRTĒŠANA</w:t>
            </w:r>
          </w:p>
        </w:tc>
        <w:tc>
          <w:tcPr>
            <w:tcW w:w="2921" w:type="dxa"/>
            <w:gridSpan w:val="2"/>
            <w:vMerge w:val="restart"/>
            <w:tcBorders>
              <w:left w:val="single" w:sz="2" w:space="0" w:color="FFFFFF" w:themeColor="background1"/>
              <w:bottom w:val="single" w:sz="2" w:space="0" w:color="FFFFFF" w:themeColor="background1"/>
            </w:tcBorders>
            <w:shd w:val="clear" w:color="auto" w:fill="68478D"/>
            <w:vAlign w:val="center"/>
          </w:tcPr>
          <w:p w14:paraId="45372D10" w14:textId="52789765" w:rsidR="00CE6A32" w:rsidRPr="009075AB" w:rsidRDefault="00CE6A32" w:rsidP="0041434C">
            <w:pPr>
              <w:spacing w:before="60" w:after="60" w:line="240" w:lineRule="auto"/>
              <w:jc w:val="center"/>
              <w:rPr>
                <w:rFonts w:eastAsia="Times New Roman" w:cs="Arial"/>
                <w:iCs/>
                <w:color w:val="FFFFFF" w:themeColor="background1"/>
                <w:szCs w:val="18"/>
                <w:lang w:val="lv-LV"/>
              </w:rPr>
            </w:pPr>
            <w:r w:rsidRPr="009075AB">
              <w:rPr>
                <w:rFonts w:eastAsia="Times New Roman" w:cs="Arial"/>
                <w:iCs/>
                <w:color w:val="FFFFFF" w:themeColor="background1"/>
                <w:szCs w:val="18"/>
                <w:lang w:val="lv-LV"/>
              </w:rPr>
              <w:t>IETEKMES FAKTORU ANALĪZE</w:t>
            </w:r>
          </w:p>
          <w:p w14:paraId="3D6463A7" w14:textId="70C885C4" w:rsidR="00CE6A32" w:rsidRPr="009075AB" w:rsidRDefault="00CE6A32" w:rsidP="0041434C">
            <w:pPr>
              <w:spacing w:before="60" w:after="60" w:line="240" w:lineRule="auto"/>
              <w:jc w:val="center"/>
              <w:rPr>
                <w:rFonts w:eastAsia="Times New Roman" w:cs="Arial"/>
                <w:i/>
                <w:color w:val="FFFFFF" w:themeColor="background1"/>
                <w:szCs w:val="18"/>
                <w:lang w:val="lv-LV"/>
              </w:rPr>
            </w:pPr>
            <w:r w:rsidRPr="009075AB">
              <w:rPr>
                <w:rFonts w:eastAsia="Times New Roman" w:cs="Arial"/>
                <w:i/>
                <w:color w:val="FFFFFF" w:themeColor="background1"/>
                <w:szCs w:val="18"/>
                <w:lang w:val="lv-LV"/>
              </w:rPr>
              <w:t>(skaidrojums par apstākļiem, kas veicināja vai kavēja rezultātu sasniegšanu)</w:t>
            </w:r>
          </w:p>
        </w:tc>
      </w:tr>
      <w:tr w:rsidR="00CE6A32" w:rsidRPr="009075AB" w14:paraId="06EDFE9B" w14:textId="2201157D" w:rsidTr="00005A00">
        <w:trPr>
          <w:tblHeader/>
        </w:trPr>
        <w:tc>
          <w:tcPr>
            <w:tcW w:w="494" w:type="dxa"/>
            <w:vMerge/>
            <w:tcBorders>
              <w:top w:val="single" w:sz="2" w:space="0" w:color="FFFFFF" w:themeColor="background1"/>
              <w:right w:val="single" w:sz="2" w:space="0" w:color="FFFFFF" w:themeColor="background1"/>
            </w:tcBorders>
            <w:shd w:val="clear" w:color="auto" w:fill="68478D"/>
            <w:vAlign w:val="center"/>
          </w:tcPr>
          <w:p w14:paraId="4597469C" w14:textId="0D5B4441" w:rsidR="00CE6A32" w:rsidRPr="009075AB" w:rsidRDefault="00CE6A32" w:rsidP="0041434C">
            <w:pPr>
              <w:spacing w:before="60" w:after="60" w:line="240" w:lineRule="auto"/>
              <w:jc w:val="center"/>
              <w:rPr>
                <w:rFonts w:eastAsia="Times New Roman" w:cs="Arial"/>
                <w:iCs/>
                <w:color w:val="FFFFFF" w:themeColor="background1"/>
                <w:szCs w:val="18"/>
                <w:lang w:val="lv-LV"/>
              </w:rPr>
            </w:pPr>
          </w:p>
        </w:tc>
        <w:tc>
          <w:tcPr>
            <w:tcW w:w="1790" w:type="dxa"/>
            <w:vMerge/>
            <w:tcBorders>
              <w:top w:val="single" w:sz="2" w:space="0" w:color="FFFFFF" w:themeColor="background1"/>
              <w:left w:val="single" w:sz="2" w:space="0" w:color="FFFFFF" w:themeColor="background1"/>
              <w:right w:val="single" w:sz="2" w:space="0" w:color="FFFFFF" w:themeColor="background1"/>
            </w:tcBorders>
            <w:shd w:val="clear" w:color="auto" w:fill="68478D"/>
            <w:vAlign w:val="center"/>
          </w:tcPr>
          <w:p w14:paraId="577CB480" w14:textId="257EBBAC" w:rsidR="00CE6A32" w:rsidRPr="009075AB" w:rsidRDefault="00CE6A32" w:rsidP="0041434C">
            <w:pPr>
              <w:spacing w:before="60" w:after="60" w:line="240" w:lineRule="auto"/>
              <w:jc w:val="center"/>
              <w:rPr>
                <w:rFonts w:eastAsia="Times New Roman" w:cs="Arial"/>
                <w:iCs/>
                <w:color w:val="FFFFFF" w:themeColor="background1"/>
                <w:szCs w:val="18"/>
                <w:lang w:val="lv-LV"/>
              </w:rPr>
            </w:pPr>
          </w:p>
        </w:tc>
        <w:tc>
          <w:tcPr>
            <w:tcW w:w="1647" w:type="dxa"/>
            <w:vMerge/>
            <w:tcBorders>
              <w:top w:val="single" w:sz="2" w:space="0" w:color="FFFFFF" w:themeColor="background1"/>
              <w:left w:val="single" w:sz="2" w:space="0" w:color="FFFFFF" w:themeColor="background1"/>
              <w:right w:val="single" w:sz="2" w:space="0" w:color="FFFFFF" w:themeColor="background1"/>
            </w:tcBorders>
            <w:shd w:val="clear" w:color="auto" w:fill="68478D"/>
            <w:vAlign w:val="center"/>
          </w:tcPr>
          <w:p w14:paraId="66256691" w14:textId="1E80F548" w:rsidR="00CE6A32" w:rsidRPr="009075AB" w:rsidRDefault="00CE6A32" w:rsidP="0041434C">
            <w:pPr>
              <w:spacing w:before="60" w:after="60" w:line="240" w:lineRule="auto"/>
              <w:jc w:val="center"/>
              <w:rPr>
                <w:rFonts w:eastAsia="Times New Roman" w:cs="Arial"/>
                <w:iCs/>
                <w:color w:val="FFFFFF" w:themeColor="background1"/>
                <w:szCs w:val="18"/>
                <w:lang w:val="lv-LV"/>
              </w:rPr>
            </w:pPr>
          </w:p>
        </w:tc>
        <w:tc>
          <w:tcPr>
            <w:tcW w:w="1487" w:type="dxa"/>
            <w:tcBorders>
              <w:top w:val="single" w:sz="2" w:space="0" w:color="FFFFFF" w:themeColor="background1"/>
              <w:left w:val="single" w:sz="2" w:space="0" w:color="FFFFFF" w:themeColor="background1"/>
              <w:right w:val="single" w:sz="2" w:space="0" w:color="FFFFFF" w:themeColor="background1"/>
            </w:tcBorders>
            <w:shd w:val="clear" w:color="auto" w:fill="68478D"/>
            <w:vAlign w:val="center"/>
          </w:tcPr>
          <w:p w14:paraId="620E277C" w14:textId="5755878A" w:rsidR="00CE6A32" w:rsidRPr="009075AB" w:rsidRDefault="007A3421" w:rsidP="0041434C">
            <w:pPr>
              <w:spacing w:before="60" w:after="60" w:line="240" w:lineRule="auto"/>
              <w:jc w:val="center"/>
              <w:rPr>
                <w:rFonts w:eastAsia="Times New Roman" w:cs="Arial"/>
                <w:iCs/>
                <w:color w:val="FFFFFF" w:themeColor="background1"/>
                <w:szCs w:val="18"/>
                <w:lang w:val="lv-LV"/>
              </w:rPr>
            </w:pPr>
            <w:r w:rsidRPr="009075AB">
              <w:rPr>
                <w:rFonts w:eastAsia="Times New Roman" w:cs="Arial"/>
                <w:iCs/>
                <w:color w:val="FFFFFF" w:themeColor="background1"/>
                <w:szCs w:val="18"/>
                <w:lang w:val="lv-LV"/>
              </w:rPr>
              <w:t>IEGULDĪTAIS FINANSĒJUMS</w:t>
            </w:r>
            <w:r w:rsidR="001A6A86" w:rsidRPr="009075AB">
              <w:rPr>
                <w:rFonts w:eastAsia="Times New Roman" w:cs="Arial"/>
                <w:iCs/>
                <w:color w:val="FFFFFF" w:themeColor="background1"/>
                <w:szCs w:val="18"/>
                <w:lang w:val="lv-LV"/>
              </w:rPr>
              <w:t xml:space="preserve"> (EUR)</w:t>
            </w:r>
          </w:p>
        </w:tc>
        <w:tc>
          <w:tcPr>
            <w:tcW w:w="1883" w:type="dxa"/>
            <w:tcBorders>
              <w:top w:val="single" w:sz="2" w:space="0" w:color="FFFFFF" w:themeColor="background1"/>
              <w:left w:val="single" w:sz="2" w:space="0" w:color="FFFFFF" w:themeColor="background1"/>
              <w:right w:val="single" w:sz="2" w:space="0" w:color="FFFFFF" w:themeColor="background1"/>
            </w:tcBorders>
            <w:shd w:val="clear" w:color="auto" w:fill="68478D"/>
            <w:vAlign w:val="center"/>
          </w:tcPr>
          <w:p w14:paraId="53210515" w14:textId="481CF319" w:rsidR="00CE6A32" w:rsidRPr="009075AB" w:rsidRDefault="00CE6A32" w:rsidP="0041434C">
            <w:pPr>
              <w:spacing w:before="60" w:after="60" w:line="240" w:lineRule="auto"/>
              <w:jc w:val="center"/>
              <w:rPr>
                <w:rFonts w:eastAsia="Times New Roman" w:cs="Arial"/>
                <w:iCs/>
                <w:color w:val="FFFFFF" w:themeColor="background1"/>
                <w:szCs w:val="18"/>
                <w:lang w:val="lv-LV"/>
              </w:rPr>
            </w:pPr>
            <w:r w:rsidRPr="009075AB">
              <w:rPr>
                <w:rFonts w:eastAsia="Times New Roman" w:cs="Arial"/>
                <w:iCs/>
                <w:color w:val="FFFFFF" w:themeColor="background1"/>
                <w:szCs w:val="18"/>
                <w:lang w:val="lv-LV"/>
              </w:rPr>
              <w:t>AKTIVITĀTES PLĀNOTAIS SASNIEDZAMAIS REZULTĀTS</w:t>
            </w:r>
          </w:p>
        </w:tc>
        <w:tc>
          <w:tcPr>
            <w:tcW w:w="1962" w:type="dxa"/>
            <w:tcBorders>
              <w:top w:val="single" w:sz="2" w:space="0" w:color="FFFFFF" w:themeColor="background1"/>
              <w:left w:val="single" w:sz="2" w:space="0" w:color="FFFFFF" w:themeColor="background1"/>
              <w:right w:val="single" w:sz="2" w:space="0" w:color="FFFFFF" w:themeColor="background1"/>
            </w:tcBorders>
            <w:shd w:val="clear" w:color="auto" w:fill="68478D"/>
            <w:vAlign w:val="center"/>
          </w:tcPr>
          <w:p w14:paraId="43DCC13C" w14:textId="09E28BFC" w:rsidR="00CE6A32" w:rsidRPr="009075AB" w:rsidRDefault="00CE6A32" w:rsidP="0041434C">
            <w:pPr>
              <w:spacing w:before="60" w:after="60" w:line="240" w:lineRule="auto"/>
              <w:jc w:val="center"/>
              <w:rPr>
                <w:rFonts w:eastAsia="Times New Roman" w:cs="Arial"/>
                <w:iCs/>
                <w:color w:val="FFFFFF" w:themeColor="background1"/>
                <w:szCs w:val="18"/>
                <w:lang w:val="lv-LV"/>
              </w:rPr>
            </w:pPr>
            <w:r w:rsidRPr="009075AB">
              <w:rPr>
                <w:rFonts w:eastAsia="Times New Roman" w:cs="Arial"/>
                <w:iCs/>
                <w:color w:val="FFFFFF" w:themeColor="background1"/>
                <w:szCs w:val="18"/>
                <w:lang w:val="lv-LV"/>
              </w:rPr>
              <w:t>IZPILDE</w:t>
            </w:r>
            <w:r w:rsidRPr="009075AB">
              <w:rPr>
                <w:rFonts w:eastAsia="Times New Roman" w:cs="Arial"/>
                <w:iCs/>
                <w:color w:val="FFFFFF" w:themeColor="background1"/>
                <w:szCs w:val="18"/>
                <w:lang w:val="lv-LV"/>
              </w:rPr>
              <w:br/>
            </w:r>
            <w:r w:rsidRPr="009075AB">
              <w:rPr>
                <w:rFonts w:eastAsia="Times New Roman" w:cs="Arial"/>
                <w:i/>
                <w:color w:val="FFFFFF" w:themeColor="background1"/>
                <w:szCs w:val="18"/>
                <w:lang w:val="lv-LV"/>
              </w:rPr>
              <w:t>(sasniegtā vērtība atbilstoši rezultatīvajam rādītājam)</w:t>
            </w:r>
          </w:p>
        </w:tc>
        <w:tc>
          <w:tcPr>
            <w:tcW w:w="1770" w:type="dxa"/>
            <w:gridSpan w:val="2"/>
            <w:vMerge/>
            <w:tcBorders>
              <w:top w:val="single" w:sz="2" w:space="0" w:color="FFFFFF" w:themeColor="background1"/>
              <w:left w:val="single" w:sz="2" w:space="0" w:color="FFFFFF" w:themeColor="background1"/>
              <w:right w:val="single" w:sz="2" w:space="0" w:color="FFFFFF" w:themeColor="background1"/>
            </w:tcBorders>
            <w:shd w:val="clear" w:color="auto" w:fill="68478D"/>
            <w:vAlign w:val="center"/>
          </w:tcPr>
          <w:p w14:paraId="3559AB68" w14:textId="0398A0ED" w:rsidR="00CE6A32" w:rsidRPr="009075AB" w:rsidRDefault="00CE6A32" w:rsidP="0041434C">
            <w:pPr>
              <w:spacing w:before="60" w:after="60" w:line="240" w:lineRule="auto"/>
              <w:jc w:val="center"/>
              <w:rPr>
                <w:rFonts w:eastAsia="Times New Roman" w:cs="Arial"/>
                <w:iCs/>
                <w:color w:val="FFFFFF" w:themeColor="background1"/>
                <w:szCs w:val="18"/>
                <w:lang w:val="lv-LV"/>
              </w:rPr>
            </w:pPr>
          </w:p>
        </w:tc>
        <w:tc>
          <w:tcPr>
            <w:tcW w:w="2921" w:type="dxa"/>
            <w:gridSpan w:val="2"/>
            <w:vMerge/>
            <w:tcBorders>
              <w:top w:val="single" w:sz="2" w:space="0" w:color="FFFFFF" w:themeColor="background1"/>
              <w:left w:val="single" w:sz="2" w:space="0" w:color="FFFFFF" w:themeColor="background1"/>
            </w:tcBorders>
            <w:shd w:val="clear" w:color="auto" w:fill="68478D"/>
            <w:vAlign w:val="center"/>
          </w:tcPr>
          <w:p w14:paraId="1EA220AC" w14:textId="43427AE4" w:rsidR="00CE6A32" w:rsidRPr="009075AB" w:rsidRDefault="00CE6A32" w:rsidP="0041434C">
            <w:pPr>
              <w:spacing w:before="60" w:after="60" w:line="240" w:lineRule="auto"/>
              <w:jc w:val="center"/>
              <w:rPr>
                <w:rFonts w:eastAsia="Times New Roman" w:cs="Arial"/>
                <w:iCs/>
                <w:color w:val="FFFFFF" w:themeColor="background1"/>
                <w:szCs w:val="18"/>
                <w:lang w:val="lv-LV"/>
              </w:rPr>
            </w:pPr>
          </w:p>
        </w:tc>
      </w:tr>
      <w:tr w:rsidR="00CE6A32" w:rsidRPr="009075AB" w14:paraId="2AC99A1E" w14:textId="2AA01074" w:rsidTr="00005A00">
        <w:trPr>
          <w:tblHeader/>
        </w:trPr>
        <w:tc>
          <w:tcPr>
            <w:tcW w:w="494" w:type="dxa"/>
            <w:shd w:val="clear" w:color="auto" w:fill="E7E6E6" w:themeFill="background2"/>
          </w:tcPr>
          <w:p w14:paraId="734D31AF" w14:textId="77777777" w:rsidR="00CE6A32" w:rsidRPr="009075AB" w:rsidRDefault="00CE6A32" w:rsidP="00663958">
            <w:pPr>
              <w:spacing w:before="0" w:after="0" w:line="240" w:lineRule="auto"/>
              <w:jc w:val="center"/>
              <w:rPr>
                <w:rFonts w:eastAsia="Times New Roman" w:cs="Arial"/>
                <w:i/>
                <w:iCs/>
                <w:color w:val="000000" w:themeColor="text1"/>
                <w:sz w:val="16"/>
                <w:szCs w:val="16"/>
                <w:lang w:val="lv-LV"/>
              </w:rPr>
            </w:pPr>
            <w:r w:rsidRPr="009075AB">
              <w:rPr>
                <w:rFonts w:eastAsia="Times New Roman" w:cs="Arial"/>
                <w:i/>
                <w:iCs/>
                <w:color w:val="000000" w:themeColor="text1"/>
                <w:sz w:val="16"/>
                <w:szCs w:val="16"/>
                <w:lang w:val="lv-LV"/>
              </w:rPr>
              <w:t>1</w:t>
            </w:r>
          </w:p>
        </w:tc>
        <w:tc>
          <w:tcPr>
            <w:tcW w:w="1790" w:type="dxa"/>
            <w:shd w:val="clear" w:color="auto" w:fill="E7E6E6" w:themeFill="background2"/>
          </w:tcPr>
          <w:p w14:paraId="7377FB4F" w14:textId="77777777" w:rsidR="00CE6A32" w:rsidRPr="009075AB" w:rsidRDefault="00CE6A32" w:rsidP="00663958">
            <w:pPr>
              <w:spacing w:before="0" w:after="0" w:line="240" w:lineRule="auto"/>
              <w:jc w:val="center"/>
              <w:rPr>
                <w:rFonts w:eastAsia="Times New Roman" w:cs="Arial"/>
                <w:i/>
                <w:iCs/>
                <w:color w:val="000000" w:themeColor="text1"/>
                <w:sz w:val="16"/>
                <w:szCs w:val="16"/>
                <w:lang w:val="lv-LV"/>
              </w:rPr>
            </w:pPr>
            <w:r w:rsidRPr="009075AB">
              <w:rPr>
                <w:rFonts w:eastAsia="Times New Roman" w:cs="Arial"/>
                <w:i/>
                <w:iCs/>
                <w:color w:val="000000" w:themeColor="text1"/>
                <w:sz w:val="16"/>
                <w:szCs w:val="16"/>
                <w:lang w:val="lv-LV"/>
              </w:rPr>
              <w:t>2</w:t>
            </w:r>
          </w:p>
        </w:tc>
        <w:tc>
          <w:tcPr>
            <w:tcW w:w="1647" w:type="dxa"/>
            <w:shd w:val="clear" w:color="auto" w:fill="E7E6E6" w:themeFill="background2"/>
          </w:tcPr>
          <w:p w14:paraId="5CF105E6" w14:textId="77777777" w:rsidR="00CE6A32" w:rsidRPr="009075AB" w:rsidRDefault="00CE6A32" w:rsidP="00663958">
            <w:pPr>
              <w:spacing w:before="0" w:after="0" w:line="240" w:lineRule="auto"/>
              <w:jc w:val="center"/>
              <w:rPr>
                <w:rFonts w:eastAsia="Times New Roman" w:cs="Arial"/>
                <w:i/>
                <w:iCs/>
                <w:color w:val="000000" w:themeColor="text1"/>
                <w:sz w:val="16"/>
                <w:szCs w:val="16"/>
                <w:lang w:val="lv-LV"/>
              </w:rPr>
            </w:pPr>
            <w:r w:rsidRPr="009075AB">
              <w:rPr>
                <w:rFonts w:eastAsia="Times New Roman" w:cs="Arial"/>
                <w:i/>
                <w:iCs/>
                <w:color w:val="000000" w:themeColor="text1"/>
                <w:sz w:val="16"/>
                <w:szCs w:val="16"/>
                <w:lang w:val="lv-LV"/>
              </w:rPr>
              <w:t>3</w:t>
            </w:r>
          </w:p>
        </w:tc>
        <w:tc>
          <w:tcPr>
            <w:tcW w:w="1487" w:type="dxa"/>
            <w:shd w:val="clear" w:color="auto" w:fill="E7E6E6" w:themeFill="background2"/>
          </w:tcPr>
          <w:p w14:paraId="4F8100C6" w14:textId="77777777" w:rsidR="00CE6A32" w:rsidRPr="009075AB" w:rsidRDefault="00CE6A32" w:rsidP="00663958">
            <w:pPr>
              <w:spacing w:before="0" w:after="0" w:line="240" w:lineRule="auto"/>
              <w:jc w:val="center"/>
              <w:rPr>
                <w:rFonts w:eastAsia="Times New Roman" w:cs="Arial"/>
                <w:i/>
                <w:iCs/>
                <w:color w:val="000000" w:themeColor="text1"/>
                <w:sz w:val="16"/>
                <w:szCs w:val="16"/>
                <w:lang w:val="lv-LV"/>
              </w:rPr>
            </w:pPr>
          </w:p>
        </w:tc>
        <w:tc>
          <w:tcPr>
            <w:tcW w:w="1883" w:type="dxa"/>
            <w:shd w:val="clear" w:color="auto" w:fill="E7E6E6" w:themeFill="background2"/>
          </w:tcPr>
          <w:p w14:paraId="4942ACC4" w14:textId="19A6D7D5" w:rsidR="00CE6A32" w:rsidRPr="009075AB" w:rsidRDefault="00CE6A32" w:rsidP="00663958">
            <w:pPr>
              <w:spacing w:before="0" w:after="0" w:line="240" w:lineRule="auto"/>
              <w:jc w:val="center"/>
              <w:rPr>
                <w:rFonts w:eastAsia="Times New Roman" w:cs="Arial"/>
                <w:i/>
                <w:iCs/>
                <w:color w:val="000000" w:themeColor="text1"/>
                <w:sz w:val="16"/>
                <w:szCs w:val="16"/>
                <w:lang w:val="lv-LV"/>
              </w:rPr>
            </w:pPr>
            <w:r w:rsidRPr="009075AB">
              <w:rPr>
                <w:rFonts w:eastAsia="Times New Roman" w:cs="Arial"/>
                <w:i/>
                <w:iCs/>
                <w:color w:val="000000" w:themeColor="text1"/>
                <w:sz w:val="16"/>
                <w:szCs w:val="16"/>
                <w:lang w:val="lv-LV"/>
              </w:rPr>
              <w:t>4</w:t>
            </w:r>
          </w:p>
        </w:tc>
        <w:tc>
          <w:tcPr>
            <w:tcW w:w="1962" w:type="dxa"/>
            <w:shd w:val="clear" w:color="auto" w:fill="E7E6E6" w:themeFill="background2"/>
          </w:tcPr>
          <w:p w14:paraId="257C40AB" w14:textId="548AECFA" w:rsidR="00CE6A32" w:rsidRPr="009075AB" w:rsidRDefault="00CE6A32" w:rsidP="00663958">
            <w:pPr>
              <w:spacing w:before="0" w:after="0" w:line="240" w:lineRule="auto"/>
              <w:jc w:val="center"/>
              <w:rPr>
                <w:rFonts w:eastAsia="Times New Roman" w:cs="Arial"/>
                <w:i/>
                <w:iCs/>
                <w:color w:val="000000" w:themeColor="text1"/>
                <w:sz w:val="16"/>
                <w:szCs w:val="16"/>
                <w:lang w:val="lv-LV"/>
              </w:rPr>
            </w:pPr>
            <w:r w:rsidRPr="009075AB">
              <w:rPr>
                <w:rFonts w:eastAsia="Times New Roman" w:cs="Arial"/>
                <w:i/>
                <w:iCs/>
                <w:color w:val="000000" w:themeColor="text1"/>
                <w:sz w:val="16"/>
                <w:szCs w:val="16"/>
                <w:lang w:val="lv-LV"/>
              </w:rPr>
              <w:t>5</w:t>
            </w:r>
          </w:p>
        </w:tc>
        <w:tc>
          <w:tcPr>
            <w:tcW w:w="1770" w:type="dxa"/>
            <w:gridSpan w:val="2"/>
            <w:shd w:val="clear" w:color="auto" w:fill="E7E6E6" w:themeFill="background2"/>
          </w:tcPr>
          <w:p w14:paraId="76BF5C3E" w14:textId="7D4E3684" w:rsidR="00CE6A32" w:rsidRPr="009075AB" w:rsidRDefault="00CE6A32" w:rsidP="00663958">
            <w:pPr>
              <w:spacing w:before="0" w:after="0" w:line="240" w:lineRule="auto"/>
              <w:jc w:val="center"/>
              <w:rPr>
                <w:rFonts w:eastAsia="Times New Roman" w:cs="Arial"/>
                <w:i/>
                <w:iCs/>
                <w:color w:val="000000" w:themeColor="text1"/>
                <w:sz w:val="16"/>
                <w:szCs w:val="16"/>
                <w:lang w:val="lv-LV"/>
              </w:rPr>
            </w:pPr>
            <w:r w:rsidRPr="009075AB">
              <w:rPr>
                <w:rFonts w:eastAsia="Times New Roman" w:cs="Arial"/>
                <w:i/>
                <w:iCs/>
                <w:color w:val="000000" w:themeColor="text1"/>
                <w:sz w:val="16"/>
                <w:szCs w:val="16"/>
                <w:lang w:val="lv-LV"/>
              </w:rPr>
              <w:t>6</w:t>
            </w:r>
          </w:p>
        </w:tc>
        <w:tc>
          <w:tcPr>
            <w:tcW w:w="2921" w:type="dxa"/>
            <w:gridSpan w:val="2"/>
            <w:shd w:val="clear" w:color="auto" w:fill="E7E6E6" w:themeFill="background2"/>
          </w:tcPr>
          <w:p w14:paraId="59A40EAD" w14:textId="6B854513" w:rsidR="00CE6A32" w:rsidRPr="009075AB" w:rsidRDefault="00CE6A32" w:rsidP="00663958">
            <w:pPr>
              <w:spacing w:before="0" w:after="0" w:line="240" w:lineRule="auto"/>
              <w:jc w:val="center"/>
              <w:rPr>
                <w:rFonts w:eastAsia="Times New Roman" w:cs="Arial"/>
                <w:i/>
                <w:iCs/>
                <w:color w:val="000000" w:themeColor="text1"/>
                <w:sz w:val="16"/>
                <w:szCs w:val="16"/>
                <w:lang w:val="lv-LV"/>
              </w:rPr>
            </w:pPr>
            <w:r w:rsidRPr="009075AB">
              <w:rPr>
                <w:rFonts w:eastAsia="Times New Roman" w:cs="Arial"/>
                <w:i/>
                <w:iCs/>
                <w:color w:val="000000" w:themeColor="text1"/>
                <w:sz w:val="16"/>
                <w:szCs w:val="16"/>
                <w:lang w:val="lv-LV"/>
              </w:rPr>
              <w:t>7</w:t>
            </w:r>
          </w:p>
        </w:tc>
      </w:tr>
      <w:tr w:rsidR="00CE6A32" w:rsidRPr="009075AB" w14:paraId="0FF90FA1" w14:textId="5A59D6CD" w:rsidTr="006E2AD5">
        <w:trPr>
          <w:trHeight w:val="2231"/>
        </w:trPr>
        <w:tc>
          <w:tcPr>
            <w:tcW w:w="494" w:type="dxa"/>
            <w:vMerge w:val="restart"/>
            <w:shd w:val="clear" w:color="auto" w:fill="AABE3C"/>
            <w:vAlign w:val="center"/>
          </w:tcPr>
          <w:p w14:paraId="132A3B01" w14:textId="610F31C5" w:rsidR="00CE6A32" w:rsidRPr="009075AB" w:rsidRDefault="00CE6A32" w:rsidP="006D0906">
            <w:pPr>
              <w:jc w:val="center"/>
              <w:rPr>
                <w:rFonts w:eastAsia="Times New Roman" w:cs="Arial"/>
                <w:b/>
                <w:bCs/>
                <w:i/>
                <w:iCs/>
                <w:szCs w:val="18"/>
                <w:highlight w:val="yellow"/>
                <w:lang w:val="lv-LV"/>
              </w:rPr>
            </w:pPr>
            <w:r w:rsidRPr="009075AB">
              <w:rPr>
                <w:rFonts w:ascii="Segoe UI" w:hAnsi="Segoe UI" w:cs="Segoe UI"/>
                <w:color w:val="FFFFFF" w:themeColor="background1"/>
                <w:szCs w:val="18"/>
                <w:lang w:val="lv-LV"/>
              </w:rPr>
              <w:t>❶</w:t>
            </w:r>
          </w:p>
        </w:tc>
        <w:tc>
          <w:tcPr>
            <w:tcW w:w="1794" w:type="dxa"/>
            <w:vMerge w:val="restart"/>
            <w:vAlign w:val="center"/>
          </w:tcPr>
          <w:p w14:paraId="5626617D" w14:textId="0459D43C" w:rsidR="00CE6A32" w:rsidRPr="009075AB" w:rsidRDefault="00CE6A32" w:rsidP="00964DCD">
            <w:pPr>
              <w:pStyle w:val="ListParagraph"/>
              <w:numPr>
                <w:ilvl w:val="0"/>
                <w:numId w:val="10"/>
              </w:numPr>
              <w:ind w:left="270" w:hanging="217"/>
              <w:contextualSpacing w:val="0"/>
              <w:rPr>
                <w:rFonts w:eastAsia="Times New Roman" w:cs="Arial"/>
                <w:bCs/>
                <w:iCs/>
                <w:szCs w:val="18"/>
                <w:lang w:val="lv-LV"/>
              </w:rPr>
            </w:pPr>
            <w:r w:rsidRPr="009075AB">
              <w:rPr>
                <w:rFonts w:eastAsia="Times New Roman" w:cs="Arial"/>
                <w:szCs w:val="18"/>
                <w:lang w:val="lv-LV"/>
              </w:rPr>
              <w:t>Vecāku kompetences stiprināšana audzināšanas jautājumos</w:t>
            </w:r>
          </w:p>
        </w:tc>
        <w:tc>
          <w:tcPr>
            <w:tcW w:w="1655" w:type="dxa"/>
            <w:vAlign w:val="center"/>
          </w:tcPr>
          <w:p w14:paraId="01918EB7" w14:textId="5CD6A32D" w:rsidR="00CE6A32" w:rsidRPr="009075AB" w:rsidRDefault="00CE6A32" w:rsidP="008E22E9">
            <w:pPr>
              <w:pStyle w:val="ListParagraph"/>
              <w:ind w:left="74"/>
              <w:rPr>
                <w:rFonts w:cs="Arial"/>
                <w:color w:val="000000"/>
                <w:szCs w:val="18"/>
                <w:lang w:val="lv-LV"/>
              </w:rPr>
            </w:pPr>
            <w:r w:rsidRPr="009075AB">
              <w:rPr>
                <w:rFonts w:cs="Arial"/>
                <w:color w:val="000000"/>
                <w:szCs w:val="18"/>
                <w:lang w:val="lv-LV"/>
              </w:rPr>
              <w:t>BEA programma pirmsskolas izglītības iestādēs</w:t>
            </w:r>
          </w:p>
        </w:tc>
        <w:tc>
          <w:tcPr>
            <w:tcW w:w="1428" w:type="dxa"/>
            <w:vAlign w:val="center"/>
          </w:tcPr>
          <w:p w14:paraId="15C1AAA5" w14:textId="42DCB044" w:rsidR="00CE6A32" w:rsidRPr="009075AB" w:rsidRDefault="00CE6A32" w:rsidP="00CE6A32">
            <w:pPr>
              <w:pStyle w:val="ListParagraph"/>
              <w:ind w:left="74"/>
              <w:jc w:val="center"/>
              <w:rPr>
                <w:rFonts w:eastAsia="Times New Roman" w:cs="Segoe UI"/>
                <w:bCs/>
                <w:szCs w:val="18"/>
                <w:lang w:val="lv-LV"/>
              </w:rPr>
            </w:pPr>
            <w:r w:rsidRPr="009075AB">
              <w:rPr>
                <w:rFonts w:eastAsia="Times New Roman" w:cs="Segoe UI"/>
                <w:bCs/>
                <w:szCs w:val="18"/>
                <w:lang w:val="lv-LV"/>
              </w:rPr>
              <w:t>5000</w:t>
            </w:r>
            <w:r w:rsidR="00005A00" w:rsidRPr="009075AB">
              <w:rPr>
                <w:rFonts w:eastAsia="Times New Roman" w:cs="Segoe UI"/>
                <w:bCs/>
                <w:szCs w:val="18"/>
                <w:lang w:val="lv-LV"/>
              </w:rPr>
              <w:t>,00</w:t>
            </w:r>
          </w:p>
        </w:tc>
        <w:tc>
          <w:tcPr>
            <w:tcW w:w="1887" w:type="dxa"/>
            <w:vAlign w:val="center"/>
          </w:tcPr>
          <w:p w14:paraId="6860FB8F" w14:textId="0E9DE3AC" w:rsidR="00CE6A32" w:rsidRPr="009075AB" w:rsidRDefault="00CE6A32" w:rsidP="005D1D94">
            <w:pPr>
              <w:pStyle w:val="ListParagraph"/>
              <w:ind w:left="74"/>
              <w:jc w:val="center"/>
              <w:rPr>
                <w:rFonts w:eastAsia="Times New Roman" w:cs="Segoe UI"/>
                <w:bCs/>
                <w:szCs w:val="18"/>
                <w:lang w:val="lv-LV"/>
              </w:rPr>
            </w:pPr>
            <w:r w:rsidRPr="009075AB">
              <w:rPr>
                <w:rFonts w:eastAsia="Times New Roman" w:cs="Segoe UI"/>
                <w:bCs/>
                <w:szCs w:val="18"/>
                <w:lang w:val="lv-LV"/>
              </w:rPr>
              <w:t>500 absolventi</w:t>
            </w:r>
          </w:p>
        </w:tc>
        <w:tc>
          <w:tcPr>
            <w:tcW w:w="1974" w:type="dxa"/>
            <w:gridSpan w:val="2"/>
            <w:vAlign w:val="center"/>
          </w:tcPr>
          <w:p w14:paraId="481CB282" w14:textId="42CD136E" w:rsidR="00CE6A32" w:rsidRPr="009075AB" w:rsidRDefault="00CE6A32" w:rsidP="008E22E9">
            <w:pPr>
              <w:pStyle w:val="ListParagraph"/>
              <w:ind w:left="74"/>
              <w:rPr>
                <w:rFonts w:cs="Arial"/>
                <w:i/>
                <w:color w:val="000000"/>
                <w:szCs w:val="18"/>
                <w:lang w:val="lv-LV"/>
              </w:rPr>
            </w:pPr>
            <w:r w:rsidRPr="009075AB">
              <w:rPr>
                <w:rFonts w:cs="Arial"/>
                <w:i/>
                <w:color w:val="000000"/>
                <w:szCs w:val="18"/>
                <w:lang w:val="lv-LV"/>
              </w:rPr>
              <w:t>Vecāku skaits, kuri absolvējuši programmu</w:t>
            </w:r>
          </w:p>
        </w:tc>
        <w:tc>
          <w:tcPr>
            <w:tcW w:w="1773" w:type="dxa"/>
            <w:gridSpan w:val="2"/>
            <w:vMerge w:val="restart"/>
            <w:vAlign w:val="center"/>
          </w:tcPr>
          <w:p w14:paraId="354180D4" w14:textId="60F790DD" w:rsidR="00CE6A32" w:rsidRPr="009075AB" w:rsidRDefault="00CE6A32" w:rsidP="008E22E9">
            <w:pPr>
              <w:ind w:left="74"/>
              <w:jc w:val="center"/>
              <w:rPr>
                <w:rFonts w:cs="Arial"/>
                <w:color w:val="000000"/>
                <w:szCs w:val="18"/>
                <w:lang w:val="lv-LV"/>
              </w:rPr>
            </w:pPr>
            <w:r w:rsidRPr="009075AB">
              <w:rPr>
                <w:rFonts w:cs="Arial"/>
                <w:color w:val="000000"/>
                <w:szCs w:val="18"/>
                <w:lang w:val="lv-LV"/>
              </w:rPr>
              <w:t>Aptauja vecākiem (kompetences audzināšanas jautājumos pašnovērtējums)</w:t>
            </w:r>
          </w:p>
        </w:tc>
        <w:tc>
          <w:tcPr>
            <w:tcW w:w="2949" w:type="dxa"/>
            <w:vMerge w:val="restart"/>
          </w:tcPr>
          <w:p w14:paraId="5AF2AA7A" w14:textId="6AA7E77C" w:rsidR="00CE6A32" w:rsidRPr="006E2AD5" w:rsidRDefault="00CE6A32" w:rsidP="00964DCD">
            <w:pPr>
              <w:numPr>
                <w:ilvl w:val="0"/>
                <w:numId w:val="12"/>
              </w:numPr>
              <w:pBdr>
                <w:top w:val="nil"/>
                <w:left w:val="nil"/>
                <w:bottom w:val="nil"/>
                <w:right w:val="nil"/>
                <w:between w:val="nil"/>
              </w:pBdr>
              <w:spacing w:line="240" w:lineRule="auto"/>
              <w:ind w:left="172" w:hanging="142"/>
              <w:rPr>
                <w:i/>
                <w:color w:val="000000"/>
                <w:lang w:val="lv-LV"/>
              </w:rPr>
            </w:pPr>
            <w:r w:rsidRPr="006E2AD5">
              <w:rPr>
                <w:i/>
                <w:color w:val="000000"/>
                <w:lang w:val="lv-LV"/>
              </w:rPr>
              <w:t>Izglītības iestāžu pieeja vecāku motivēšanai – vecāku apmeklētības rādītāji ir augstāki izglītības iestādēs, kurās informācija par BEA</w:t>
            </w:r>
            <w:r w:rsidR="00005A00" w:rsidRPr="006E2AD5">
              <w:rPr>
                <w:i/>
                <w:color w:val="000000"/>
                <w:lang w:val="lv-LV"/>
              </w:rPr>
              <w:t>/CAP</w:t>
            </w:r>
            <w:r w:rsidRPr="006E2AD5">
              <w:rPr>
                <w:i/>
                <w:color w:val="000000"/>
                <w:lang w:val="lv-LV"/>
              </w:rPr>
              <w:t xml:space="preserve"> grupām tika nodota klātienes tikšanās laikā, nekā iestādēs, kurās informācija izvietota pie ziņojumu dēļa.</w:t>
            </w:r>
          </w:p>
          <w:p w14:paraId="06ED69A6" w14:textId="77777777" w:rsidR="00CE6A32" w:rsidRPr="006E2AD5" w:rsidRDefault="00CE6A32" w:rsidP="00964DCD">
            <w:pPr>
              <w:numPr>
                <w:ilvl w:val="0"/>
                <w:numId w:val="12"/>
              </w:numPr>
              <w:pBdr>
                <w:top w:val="nil"/>
                <w:left w:val="nil"/>
                <w:bottom w:val="nil"/>
                <w:right w:val="nil"/>
                <w:between w:val="nil"/>
              </w:pBdr>
              <w:spacing w:line="240" w:lineRule="auto"/>
              <w:ind w:left="172" w:hanging="142"/>
              <w:rPr>
                <w:b/>
                <w:i/>
                <w:color w:val="000000"/>
                <w:lang w:val="lv-LV"/>
              </w:rPr>
            </w:pPr>
            <w:r w:rsidRPr="006E2AD5">
              <w:rPr>
                <w:i/>
                <w:color w:val="000000"/>
                <w:lang w:val="lv-LV"/>
              </w:rPr>
              <w:t>Augsts vecāku īpatsvars, kuri apmeklēja tikai daļu paredzētās nodarbības.</w:t>
            </w:r>
          </w:p>
          <w:p w14:paraId="43925CE6" w14:textId="2D5A9406" w:rsidR="00CE6A32" w:rsidRPr="006E2AD5" w:rsidRDefault="00CE6A32" w:rsidP="00964DCD">
            <w:pPr>
              <w:numPr>
                <w:ilvl w:val="0"/>
                <w:numId w:val="12"/>
              </w:numPr>
              <w:pBdr>
                <w:top w:val="nil"/>
                <w:left w:val="nil"/>
                <w:bottom w:val="nil"/>
                <w:right w:val="nil"/>
                <w:between w:val="nil"/>
              </w:pBdr>
              <w:spacing w:line="240" w:lineRule="auto"/>
              <w:ind w:left="172" w:hanging="142"/>
              <w:rPr>
                <w:b/>
                <w:i/>
                <w:color w:val="000000"/>
                <w:lang w:val="lv-LV"/>
              </w:rPr>
            </w:pPr>
            <w:r w:rsidRPr="006E2AD5">
              <w:rPr>
                <w:i/>
                <w:color w:val="000000"/>
                <w:lang w:val="lv-LV"/>
              </w:rPr>
              <w:t>Nodarbību norises vieta un laiks – vecāku apmeklētības rādītāji ir augstāki izglītības iestādēs, kurās nodarbības notika iestādes telpās, pēc darba laika un tika nodrošināta bērnu pieskatīšanas iespēja.</w:t>
            </w:r>
          </w:p>
        </w:tc>
      </w:tr>
      <w:tr w:rsidR="00CE6A32" w:rsidRPr="009075AB" w14:paraId="7AB130AB" w14:textId="12CBEF3B" w:rsidTr="00AB446A">
        <w:trPr>
          <w:trHeight w:val="470"/>
        </w:trPr>
        <w:tc>
          <w:tcPr>
            <w:tcW w:w="494" w:type="dxa"/>
            <w:vMerge/>
            <w:shd w:val="clear" w:color="auto" w:fill="AABE3C"/>
          </w:tcPr>
          <w:p w14:paraId="7786379B" w14:textId="77777777" w:rsidR="00CE6A32" w:rsidRPr="009075AB" w:rsidRDefault="00CE6A32" w:rsidP="009F0188">
            <w:pPr>
              <w:rPr>
                <w:rFonts w:eastAsia="Times New Roman" w:cs="Arial"/>
                <w:b/>
                <w:bCs/>
                <w:i/>
                <w:iCs/>
                <w:szCs w:val="18"/>
                <w:highlight w:val="yellow"/>
                <w:lang w:val="lv-LV"/>
              </w:rPr>
            </w:pPr>
          </w:p>
        </w:tc>
        <w:tc>
          <w:tcPr>
            <w:tcW w:w="1794" w:type="dxa"/>
            <w:vMerge/>
            <w:vAlign w:val="center"/>
          </w:tcPr>
          <w:p w14:paraId="73103343" w14:textId="77777777" w:rsidR="00CE6A32" w:rsidRPr="009075AB" w:rsidRDefault="00CE6A32" w:rsidP="00964DCD">
            <w:pPr>
              <w:pStyle w:val="ListParagraph"/>
              <w:numPr>
                <w:ilvl w:val="0"/>
                <w:numId w:val="10"/>
              </w:numPr>
              <w:ind w:left="270" w:hanging="217"/>
              <w:contextualSpacing w:val="0"/>
              <w:rPr>
                <w:rFonts w:eastAsia="Times New Roman" w:cs="Arial"/>
                <w:szCs w:val="18"/>
                <w:lang w:val="lv-LV"/>
              </w:rPr>
            </w:pPr>
          </w:p>
        </w:tc>
        <w:tc>
          <w:tcPr>
            <w:tcW w:w="1655" w:type="dxa"/>
            <w:vAlign w:val="center"/>
          </w:tcPr>
          <w:p w14:paraId="4F8B7837" w14:textId="6F4BF0F6" w:rsidR="00CE6A32" w:rsidRPr="009075AB" w:rsidRDefault="00CE6A32" w:rsidP="008E22E9">
            <w:pPr>
              <w:pStyle w:val="ListParagraph"/>
              <w:ind w:left="74"/>
              <w:rPr>
                <w:rFonts w:cs="Arial"/>
                <w:color w:val="000000"/>
                <w:szCs w:val="18"/>
                <w:lang w:val="lv-LV"/>
              </w:rPr>
            </w:pPr>
            <w:r w:rsidRPr="009075AB">
              <w:rPr>
                <w:rFonts w:cs="Arial"/>
                <w:color w:val="000000"/>
                <w:szCs w:val="18"/>
                <w:lang w:val="lv-LV"/>
              </w:rPr>
              <w:t>CAP programma izglītības iestādēs</w:t>
            </w:r>
          </w:p>
        </w:tc>
        <w:tc>
          <w:tcPr>
            <w:tcW w:w="1428" w:type="dxa"/>
            <w:vAlign w:val="center"/>
          </w:tcPr>
          <w:p w14:paraId="21E8CE80" w14:textId="05949E77" w:rsidR="00CE6A32" w:rsidRPr="009075AB" w:rsidRDefault="00CE6A32" w:rsidP="00CE6A32">
            <w:pPr>
              <w:pStyle w:val="ListParagraph"/>
              <w:ind w:left="74"/>
              <w:jc w:val="center"/>
              <w:rPr>
                <w:rFonts w:eastAsia="Times New Roman" w:cs="Segoe UI"/>
                <w:bCs/>
                <w:szCs w:val="18"/>
                <w:lang w:val="lv-LV"/>
              </w:rPr>
            </w:pPr>
            <w:r w:rsidRPr="009075AB">
              <w:rPr>
                <w:rFonts w:eastAsia="Times New Roman" w:cs="Segoe UI"/>
                <w:bCs/>
                <w:szCs w:val="18"/>
                <w:lang w:val="lv-LV"/>
              </w:rPr>
              <w:t>4000</w:t>
            </w:r>
            <w:r w:rsidR="00005A00" w:rsidRPr="009075AB">
              <w:rPr>
                <w:rFonts w:eastAsia="Times New Roman" w:cs="Segoe UI"/>
                <w:bCs/>
                <w:szCs w:val="18"/>
                <w:lang w:val="lv-LV"/>
              </w:rPr>
              <w:t>,00</w:t>
            </w:r>
          </w:p>
        </w:tc>
        <w:tc>
          <w:tcPr>
            <w:tcW w:w="1887" w:type="dxa"/>
            <w:vAlign w:val="center"/>
          </w:tcPr>
          <w:p w14:paraId="6E8A64A8" w14:textId="27D3D68B" w:rsidR="00CE6A32" w:rsidRPr="009075AB" w:rsidRDefault="00CE6A32" w:rsidP="00027842">
            <w:pPr>
              <w:pStyle w:val="ListParagraph"/>
              <w:ind w:left="74"/>
              <w:jc w:val="center"/>
              <w:rPr>
                <w:rFonts w:cs="Arial"/>
                <w:color w:val="000000"/>
                <w:szCs w:val="18"/>
                <w:lang w:val="lv-LV"/>
              </w:rPr>
            </w:pPr>
            <w:r w:rsidRPr="009075AB">
              <w:rPr>
                <w:rFonts w:eastAsia="Times New Roman" w:cs="Segoe UI"/>
                <w:bCs/>
                <w:szCs w:val="18"/>
                <w:lang w:val="lv-LV"/>
              </w:rPr>
              <w:t>400 absolventi</w:t>
            </w:r>
          </w:p>
        </w:tc>
        <w:tc>
          <w:tcPr>
            <w:tcW w:w="1974" w:type="dxa"/>
            <w:gridSpan w:val="2"/>
            <w:vAlign w:val="center"/>
          </w:tcPr>
          <w:p w14:paraId="348FBEF5" w14:textId="3F13849B" w:rsidR="00CE6A32" w:rsidRPr="009075AB" w:rsidRDefault="00CE6A32" w:rsidP="008E22E9">
            <w:pPr>
              <w:pStyle w:val="ListParagraph"/>
              <w:ind w:left="74"/>
              <w:rPr>
                <w:rFonts w:cs="Arial"/>
                <w:i/>
                <w:color w:val="000000"/>
                <w:szCs w:val="18"/>
                <w:lang w:val="lv-LV"/>
              </w:rPr>
            </w:pPr>
            <w:r w:rsidRPr="009075AB">
              <w:rPr>
                <w:rFonts w:cs="Arial"/>
                <w:i/>
                <w:color w:val="000000"/>
                <w:szCs w:val="18"/>
                <w:lang w:val="lv-LV"/>
              </w:rPr>
              <w:t>Vecāku skaits, kuri absolvējuši programmu</w:t>
            </w:r>
          </w:p>
        </w:tc>
        <w:tc>
          <w:tcPr>
            <w:tcW w:w="1773" w:type="dxa"/>
            <w:gridSpan w:val="2"/>
            <w:vMerge/>
            <w:vAlign w:val="center"/>
          </w:tcPr>
          <w:p w14:paraId="099D82D7" w14:textId="77777777" w:rsidR="00CE6A32" w:rsidRPr="009075AB" w:rsidRDefault="00CE6A32" w:rsidP="008E22E9">
            <w:pPr>
              <w:ind w:left="74"/>
              <w:jc w:val="center"/>
              <w:rPr>
                <w:rFonts w:cs="Arial"/>
                <w:color w:val="000000"/>
                <w:szCs w:val="18"/>
                <w:lang w:val="lv-LV"/>
              </w:rPr>
            </w:pPr>
          </w:p>
        </w:tc>
        <w:tc>
          <w:tcPr>
            <w:tcW w:w="2949" w:type="dxa"/>
            <w:vMerge/>
          </w:tcPr>
          <w:p w14:paraId="34A56601" w14:textId="77777777" w:rsidR="00CE6A32" w:rsidRPr="009075AB" w:rsidRDefault="00CE6A32" w:rsidP="008E22E9">
            <w:pPr>
              <w:ind w:left="74"/>
              <w:jc w:val="center"/>
              <w:rPr>
                <w:rFonts w:cs="Arial"/>
                <w:color w:val="000000"/>
                <w:szCs w:val="18"/>
                <w:lang w:val="lv-LV"/>
              </w:rPr>
            </w:pPr>
          </w:p>
        </w:tc>
      </w:tr>
      <w:tr w:rsidR="00CE6A32" w:rsidRPr="009075AB" w14:paraId="0BC8E255" w14:textId="4602EF0D" w:rsidTr="00AB446A">
        <w:tc>
          <w:tcPr>
            <w:tcW w:w="494" w:type="dxa"/>
            <w:vMerge/>
            <w:shd w:val="clear" w:color="auto" w:fill="AABE3C"/>
          </w:tcPr>
          <w:p w14:paraId="60D94FBB" w14:textId="77777777" w:rsidR="00CE6A32" w:rsidRPr="009075AB" w:rsidRDefault="00CE6A32" w:rsidP="009F0188">
            <w:pPr>
              <w:rPr>
                <w:rFonts w:eastAsia="Times New Roman" w:cs="Arial"/>
                <w:b/>
                <w:bCs/>
                <w:i/>
                <w:iCs/>
                <w:szCs w:val="18"/>
                <w:highlight w:val="yellow"/>
                <w:lang w:val="lv-LV"/>
              </w:rPr>
            </w:pPr>
          </w:p>
        </w:tc>
        <w:tc>
          <w:tcPr>
            <w:tcW w:w="1794" w:type="dxa"/>
            <w:vAlign w:val="center"/>
          </w:tcPr>
          <w:p w14:paraId="0BD49446" w14:textId="77777777" w:rsidR="00CE6A32" w:rsidRPr="009075AB" w:rsidRDefault="00CE6A32" w:rsidP="00964DCD">
            <w:pPr>
              <w:pStyle w:val="ListParagraph"/>
              <w:numPr>
                <w:ilvl w:val="0"/>
                <w:numId w:val="10"/>
              </w:numPr>
              <w:ind w:left="270" w:hanging="217"/>
              <w:contextualSpacing w:val="0"/>
              <w:rPr>
                <w:rFonts w:eastAsia="Times New Roman" w:cs="Arial"/>
                <w:szCs w:val="18"/>
                <w:lang w:val="lv-LV"/>
              </w:rPr>
            </w:pPr>
            <w:r w:rsidRPr="009075AB">
              <w:rPr>
                <w:rFonts w:eastAsia="Times New Roman" w:cs="Arial"/>
                <w:szCs w:val="18"/>
                <w:lang w:val="lv-LV"/>
              </w:rPr>
              <w:t>…</w:t>
            </w:r>
          </w:p>
        </w:tc>
        <w:tc>
          <w:tcPr>
            <w:tcW w:w="1655" w:type="dxa"/>
            <w:vAlign w:val="center"/>
          </w:tcPr>
          <w:p w14:paraId="27270D99" w14:textId="4C017756" w:rsidR="00CE6A32" w:rsidRPr="009075AB" w:rsidRDefault="00CE6A32" w:rsidP="008E22E9">
            <w:pPr>
              <w:pStyle w:val="ListParagraph"/>
              <w:ind w:left="74"/>
              <w:rPr>
                <w:rFonts w:cs="Arial"/>
                <w:color w:val="000000"/>
                <w:szCs w:val="18"/>
                <w:lang w:val="lv-LV"/>
              </w:rPr>
            </w:pPr>
          </w:p>
        </w:tc>
        <w:tc>
          <w:tcPr>
            <w:tcW w:w="1428" w:type="dxa"/>
          </w:tcPr>
          <w:p w14:paraId="438541C0" w14:textId="77777777" w:rsidR="00CE6A32" w:rsidRPr="009075AB" w:rsidRDefault="00CE6A32" w:rsidP="008E22E9">
            <w:pPr>
              <w:pStyle w:val="ListParagraph"/>
              <w:ind w:left="74"/>
              <w:rPr>
                <w:rFonts w:cs="Arial"/>
                <w:color w:val="000000"/>
                <w:szCs w:val="18"/>
                <w:lang w:val="lv-LV"/>
              </w:rPr>
            </w:pPr>
          </w:p>
        </w:tc>
        <w:tc>
          <w:tcPr>
            <w:tcW w:w="1887" w:type="dxa"/>
          </w:tcPr>
          <w:p w14:paraId="574DF69C" w14:textId="77777777" w:rsidR="00CE6A32" w:rsidRPr="009075AB" w:rsidRDefault="00CE6A32" w:rsidP="008E22E9">
            <w:pPr>
              <w:pStyle w:val="ListParagraph"/>
              <w:ind w:left="74"/>
              <w:rPr>
                <w:rFonts w:cs="Arial"/>
                <w:color w:val="000000"/>
                <w:szCs w:val="18"/>
                <w:lang w:val="lv-LV"/>
              </w:rPr>
            </w:pPr>
          </w:p>
        </w:tc>
        <w:tc>
          <w:tcPr>
            <w:tcW w:w="1974" w:type="dxa"/>
            <w:gridSpan w:val="2"/>
            <w:vAlign w:val="center"/>
          </w:tcPr>
          <w:p w14:paraId="20417F99" w14:textId="77777777" w:rsidR="00CE6A32" w:rsidRPr="009075AB" w:rsidRDefault="00CE6A32" w:rsidP="008E22E9">
            <w:pPr>
              <w:pStyle w:val="ListParagraph"/>
              <w:ind w:left="74"/>
              <w:rPr>
                <w:rFonts w:cs="Arial"/>
                <w:color w:val="000000"/>
                <w:szCs w:val="18"/>
                <w:lang w:val="lv-LV"/>
              </w:rPr>
            </w:pPr>
          </w:p>
        </w:tc>
        <w:tc>
          <w:tcPr>
            <w:tcW w:w="1773" w:type="dxa"/>
            <w:gridSpan w:val="2"/>
            <w:vAlign w:val="center"/>
          </w:tcPr>
          <w:p w14:paraId="0463A282" w14:textId="77777777" w:rsidR="00CE6A32" w:rsidRPr="009075AB" w:rsidRDefault="00CE6A32" w:rsidP="008E22E9">
            <w:pPr>
              <w:pStyle w:val="ListParagraph"/>
              <w:ind w:left="74"/>
              <w:jc w:val="center"/>
              <w:rPr>
                <w:rFonts w:cs="Arial"/>
                <w:color w:val="000000"/>
                <w:szCs w:val="18"/>
                <w:lang w:val="lv-LV"/>
              </w:rPr>
            </w:pPr>
          </w:p>
        </w:tc>
        <w:tc>
          <w:tcPr>
            <w:tcW w:w="2949" w:type="dxa"/>
          </w:tcPr>
          <w:p w14:paraId="799994C5" w14:textId="77777777" w:rsidR="00CE6A32" w:rsidRPr="009075AB" w:rsidRDefault="00CE6A32" w:rsidP="008E22E9">
            <w:pPr>
              <w:pStyle w:val="ListParagraph"/>
              <w:ind w:left="74"/>
              <w:jc w:val="center"/>
              <w:rPr>
                <w:rFonts w:cs="Arial"/>
                <w:color w:val="000000"/>
                <w:szCs w:val="18"/>
                <w:lang w:val="lv-LV"/>
              </w:rPr>
            </w:pPr>
          </w:p>
        </w:tc>
      </w:tr>
      <w:tr w:rsidR="00CE6A32" w:rsidRPr="009075AB" w14:paraId="08C8112C" w14:textId="239E7BF5" w:rsidTr="00AB446A">
        <w:tc>
          <w:tcPr>
            <w:tcW w:w="494" w:type="dxa"/>
            <w:vMerge/>
            <w:shd w:val="clear" w:color="auto" w:fill="AABE3C"/>
          </w:tcPr>
          <w:p w14:paraId="349F90E0" w14:textId="77777777" w:rsidR="00CE6A32" w:rsidRPr="009075AB" w:rsidRDefault="00CE6A32" w:rsidP="009F0188">
            <w:pPr>
              <w:rPr>
                <w:rFonts w:eastAsia="Times New Roman" w:cs="Arial"/>
                <w:b/>
                <w:bCs/>
                <w:i/>
                <w:iCs/>
                <w:szCs w:val="18"/>
                <w:highlight w:val="yellow"/>
                <w:lang w:val="lv-LV"/>
              </w:rPr>
            </w:pPr>
          </w:p>
        </w:tc>
        <w:tc>
          <w:tcPr>
            <w:tcW w:w="1794" w:type="dxa"/>
            <w:vAlign w:val="center"/>
          </w:tcPr>
          <w:p w14:paraId="6885AB7A" w14:textId="77777777" w:rsidR="00CE6A32" w:rsidRPr="009075AB" w:rsidRDefault="00CE6A32" w:rsidP="00964DCD">
            <w:pPr>
              <w:pStyle w:val="ListParagraph"/>
              <w:numPr>
                <w:ilvl w:val="0"/>
                <w:numId w:val="10"/>
              </w:numPr>
              <w:ind w:left="270" w:hanging="217"/>
              <w:contextualSpacing w:val="0"/>
              <w:rPr>
                <w:rFonts w:eastAsia="Times New Roman" w:cs="Arial"/>
                <w:szCs w:val="18"/>
                <w:lang w:val="lv-LV"/>
              </w:rPr>
            </w:pPr>
            <w:r w:rsidRPr="009075AB">
              <w:rPr>
                <w:rFonts w:eastAsia="Times New Roman" w:cs="Arial"/>
                <w:szCs w:val="18"/>
                <w:lang w:val="lv-LV"/>
              </w:rPr>
              <w:t>…</w:t>
            </w:r>
          </w:p>
        </w:tc>
        <w:tc>
          <w:tcPr>
            <w:tcW w:w="1655" w:type="dxa"/>
            <w:vAlign w:val="center"/>
          </w:tcPr>
          <w:p w14:paraId="6B1059CF" w14:textId="77777777" w:rsidR="00CE6A32" w:rsidRPr="009075AB" w:rsidRDefault="00CE6A32" w:rsidP="008E22E9">
            <w:pPr>
              <w:pStyle w:val="ListParagraph"/>
              <w:ind w:left="74"/>
              <w:rPr>
                <w:rFonts w:cs="Arial"/>
                <w:color w:val="000000"/>
                <w:szCs w:val="18"/>
                <w:lang w:val="lv-LV"/>
              </w:rPr>
            </w:pPr>
          </w:p>
        </w:tc>
        <w:tc>
          <w:tcPr>
            <w:tcW w:w="1428" w:type="dxa"/>
          </w:tcPr>
          <w:p w14:paraId="6A42A35C" w14:textId="77777777" w:rsidR="00CE6A32" w:rsidRPr="009075AB" w:rsidRDefault="00CE6A32" w:rsidP="006D0906">
            <w:pPr>
              <w:pStyle w:val="ListParagraph"/>
              <w:ind w:left="74"/>
              <w:rPr>
                <w:rFonts w:cs="Arial"/>
                <w:color w:val="000000"/>
                <w:szCs w:val="18"/>
                <w:lang w:val="lv-LV"/>
              </w:rPr>
            </w:pPr>
          </w:p>
        </w:tc>
        <w:tc>
          <w:tcPr>
            <w:tcW w:w="1887" w:type="dxa"/>
          </w:tcPr>
          <w:p w14:paraId="73D38554" w14:textId="77777777" w:rsidR="00CE6A32" w:rsidRPr="009075AB" w:rsidRDefault="00CE6A32" w:rsidP="006D0906">
            <w:pPr>
              <w:pStyle w:val="ListParagraph"/>
              <w:ind w:left="74"/>
              <w:rPr>
                <w:rFonts w:cs="Arial"/>
                <w:color w:val="000000"/>
                <w:szCs w:val="18"/>
                <w:lang w:val="lv-LV"/>
              </w:rPr>
            </w:pPr>
          </w:p>
        </w:tc>
        <w:tc>
          <w:tcPr>
            <w:tcW w:w="1974" w:type="dxa"/>
            <w:gridSpan w:val="2"/>
            <w:vAlign w:val="center"/>
          </w:tcPr>
          <w:p w14:paraId="6D524904" w14:textId="77777777" w:rsidR="00CE6A32" w:rsidRPr="009075AB" w:rsidRDefault="00CE6A32" w:rsidP="008E22E9">
            <w:pPr>
              <w:pStyle w:val="ListParagraph"/>
              <w:ind w:left="74"/>
              <w:rPr>
                <w:rFonts w:cs="Arial"/>
                <w:color w:val="000000"/>
                <w:szCs w:val="18"/>
                <w:lang w:val="lv-LV"/>
              </w:rPr>
            </w:pPr>
          </w:p>
        </w:tc>
        <w:tc>
          <w:tcPr>
            <w:tcW w:w="1773" w:type="dxa"/>
            <w:gridSpan w:val="2"/>
            <w:vAlign w:val="center"/>
          </w:tcPr>
          <w:p w14:paraId="0A5869F5" w14:textId="77777777" w:rsidR="00CE6A32" w:rsidRPr="009075AB" w:rsidRDefault="00CE6A32" w:rsidP="008E22E9">
            <w:pPr>
              <w:pStyle w:val="ListParagraph"/>
              <w:ind w:left="74"/>
              <w:jc w:val="center"/>
              <w:rPr>
                <w:rFonts w:cs="Arial"/>
                <w:color w:val="000000"/>
                <w:szCs w:val="18"/>
                <w:lang w:val="lv-LV"/>
              </w:rPr>
            </w:pPr>
          </w:p>
        </w:tc>
        <w:tc>
          <w:tcPr>
            <w:tcW w:w="2949" w:type="dxa"/>
          </w:tcPr>
          <w:p w14:paraId="120631E9" w14:textId="77777777" w:rsidR="00CE6A32" w:rsidRPr="009075AB" w:rsidRDefault="00CE6A32" w:rsidP="008E22E9">
            <w:pPr>
              <w:pStyle w:val="ListParagraph"/>
              <w:ind w:left="74"/>
              <w:jc w:val="center"/>
              <w:rPr>
                <w:rFonts w:cs="Arial"/>
                <w:color w:val="000000"/>
                <w:szCs w:val="18"/>
                <w:lang w:val="lv-LV"/>
              </w:rPr>
            </w:pPr>
          </w:p>
        </w:tc>
      </w:tr>
      <w:tr w:rsidR="00CE6A32" w:rsidRPr="009075AB" w14:paraId="6E9A5686" w14:textId="6BC2F51A" w:rsidTr="00AF18B8">
        <w:tc>
          <w:tcPr>
            <w:tcW w:w="494" w:type="dxa"/>
            <w:vMerge w:val="restart"/>
            <w:shd w:val="clear" w:color="auto" w:fill="FFC000" w:themeFill="accent4"/>
            <w:vAlign w:val="center"/>
          </w:tcPr>
          <w:p w14:paraId="7E477C0E" w14:textId="634C9357" w:rsidR="00CE6A32" w:rsidRPr="009075AB" w:rsidRDefault="00CE6A32" w:rsidP="006D0906">
            <w:pPr>
              <w:jc w:val="center"/>
              <w:rPr>
                <w:rFonts w:eastAsia="Times New Roman" w:cs="Arial"/>
                <w:b/>
                <w:bCs/>
                <w:i/>
                <w:iCs/>
                <w:szCs w:val="18"/>
                <w:highlight w:val="yellow"/>
                <w:lang w:val="lv-LV"/>
              </w:rPr>
            </w:pPr>
            <w:r w:rsidRPr="009075AB">
              <w:rPr>
                <w:rFonts w:ascii="Segoe UI" w:hAnsi="Segoe UI" w:cs="Segoe UI"/>
                <w:color w:val="FFFFFF" w:themeColor="background1"/>
                <w:szCs w:val="18"/>
                <w:lang w:val="lv-LV"/>
              </w:rPr>
              <w:t>❷</w:t>
            </w:r>
          </w:p>
        </w:tc>
        <w:tc>
          <w:tcPr>
            <w:tcW w:w="1794" w:type="dxa"/>
            <w:vAlign w:val="center"/>
          </w:tcPr>
          <w:p w14:paraId="176F1256" w14:textId="77777777" w:rsidR="00CE6A32" w:rsidRPr="009075AB" w:rsidRDefault="00CE6A32" w:rsidP="00964DCD">
            <w:pPr>
              <w:pStyle w:val="ListParagraph"/>
              <w:numPr>
                <w:ilvl w:val="0"/>
                <w:numId w:val="10"/>
              </w:numPr>
              <w:ind w:left="270" w:hanging="217"/>
              <w:contextualSpacing w:val="0"/>
              <w:rPr>
                <w:rFonts w:eastAsia="Times New Roman" w:cs="Arial"/>
                <w:szCs w:val="18"/>
                <w:lang w:val="lv-LV"/>
              </w:rPr>
            </w:pPr>
            <w:r w:rsidRPr="009075AB">
              <w:rPr>
                <w:rFonts w:eastAsia="Times New Roman" w:cs="Arial"/>
                <w:szCs w:val="18"/>
                <w:lang w:val="lv-LV"/>
              </w:rPr>
              <w:t>…</w:t>
            </w:r>
          </w:p>
        </w:tc>
        <w:tc>
          <w:tcPr>
            <w:tcW w:w="1655" w:type="dxa"/>
            <w:vAlign w:val="center"/>
          </w:tcPr>
          <w:p w14:paraId="1B1F1A6D" w14:textId="77777777" w:rsidR="00CE6A32" w:rsidRPr="009075AB" w:rsidRDefault="00CE6A32" w:rsidP="008E22E9">
            <w:pPr>
              <w:pStyle w:val="ListParagraph"/>
              <w:ind w:left="74"/>
              <w:rPr>
                <w:rFonts w:cs="Arial"/>
                <w:color w:val="000000"/>
                <w:szCs w:val="18"/>
                <w:lang w:val="lv-LV"/>
              </w:rPr>
            </w:pPr>
          </w:p>
        </w:tc>
        <w:tc>
          <w:tcPr>
            <w:tcW w:w="1428" w:type="dxa"/>
          </w:tcPr>
          <w:p w14:paraId="11FE727D" w14:textId="77777777" w:rsidR="00CE6A32" w:rsidRPr="009075AB" w:rsidRDefault="00CE6A32" w:rsidP="006D0906">
            <w:pPr>
              <w:pStyle w:val="ListParagraph"/>
              <w:ind w:left="74"/>
              <w:rPr>
                <w:rFonts w:cs="Arial"/>
                <w:color w:val="000000"/>
                <w:szCs w:val="18"/>
                <w:lang w:val="lv-LV"/>
              </w:rPr>
            </w:pPr>
          </w:p>
        </w:tc>
        <w:tc>
          <w:tcPr>
            <w:tcW w:w="1887" w:type="dxa"/>
          </w:tcPr>
          <w:p w14:paraId="0FF2813C" w14:textId="77777777" w:rsidR="00CE6A32" w:rsidRPr="009075AB" w:rsidRDefault="00CE6A32" w:rsidP="006D0906">
            <w:pPr>
              <w:pStyle w:val="ListParagraph"/>
              <w:ind w:left="74"/>
              <w:rPr>
                <w:rFonts w:cs="Arial"/>
                <w:color w:val="000000"/>
                <w:szCs w:val="18"/>
                <w:lang w:val="lv-LV"/>
              </w:rPr>
            </w:pPr>
          </w:p>
        </w:tc>
        <w:tc>
          <w:tcPr>
            <w:tcW w:w="1974" w:type="dxa"/>
            <w:gridSpan w:val="2"/>
            <w:vAlign w:val="center"/>
          </w:tcPr>
          <w:p w14:paraId="13458F62" w14:textId="77777777" w:rsidR="00CE6A32" w:rsidRPr="009075AB" w:rsidRDefault="00CE6A32" w:rsidP="008E22E9">
            <w:pPr>
              <w:pStyle w:val="ListParagraph"/>
              <w:ind w:left="74"/>
              <w:rPr>
                <w:rFonts w:cs="Arial"/>
                <w:color w:val="000000"/>
                <w:szCs w:val="18"/>
                <w:lang w:val="lv-LV"/>
              </w:rPr>
            </w:pPr>
          </w:p>
        </w:tc>
        <w:tc>
          <w:tcPr>
            <w:tcW w:w="1773" w:type="dxa"/>
            <w:gridSpan w:val="2"/>
            <w:vAlign w:val="center"/>
          </w:tcPr>
          <w:p w14:paraId="7031E518" w14:textId="77777777" w:rsidR="00CE6A32" w:rsidRPr="009075AB" w:rsidRDefault="00CE6A32" w:rsidP="008E22E9">
            <w:pPr>
              <w:pStyle w:val="ListParagraph"/>
              <w:ind w:left="74"/>
              <w:jc w:val="center"/>
              <w:rPr>
                <w:rFonts w:cs="Arial"/>
                <w:color w:val="000000"/>
                <w:szCs w:val="18"/>
                <w:lang w:val="lv-LV"/>
              </w:rPr>
            </w:pPr>
          </w:p>
        </w:tc>
        <w:tc>
          <w:tcPr>
            <w:tcW w:w="2949" w:type="dxa"/>
          </w:tcPr>
          <w:p w14:paraId="3141DB69" w14:textId="77777777" w:rsidR="00CE6A32" w:rsidRPr="009075AB" w:rsidRDefault="00CE6A32" w:rsidP="008E22E9">
            <w:pPr>
              <w:pStyle w:val="ListParagraph"/>
              <w:ind w:left="74"/>
              <w:jc w:val="center"/>
              <w:rPr>
                <w:rFonts w:cs="Arial"/>
                <w:color w:val="000000"/>
                <w:szCs w:val="18"/>
                <w:lang w:val="lv-LV"/>
              </w:rPr>
            </w:pPr>
          </w:p>
        </w:tc>
      </w:tr>
      <w:tr w:rsidR="00CE6A32" w:rsidRPr="009075AB" w14:paraId="6171E6F5" w14:textId="2B09D852" w:rsidTr="00AF18B8">
        <w:tc>
          <w:tcPr>
            <w:tcW w:w="494" w:type="dxa"/>
            <w:vMerge/>
            <w:shd w:val="clear" w:color="auto" w:fill="FFC000" w:themeFill="accent4"/>
          </w:tcPr>
          <w:p w14:paraId="31F64E2A" w14:textId="77777777" w:rsidR="00CE6A32" w:rsidRPr="009075AB" w:rsidRDefault="00CE6A32" w:rsidP="009F0188">
            <w:pPr>
              <w:rPr>
                <w:rFonts w:eastAsia="Times New Roman" w:cs="Arial"/>
                <w:b/>
                <w:bCs/>
                <w:i/>
                <w:iCs/>
                <w:szCs w:val="18"/>
                <w:highlight w:val="yellow"/>
                <w:lang w:val="lv-LV"/>
              </w:rPr>
            </w:pPr>
          </w:p>
        </w:tc>
        <w:tc>
          <w:tcPr>
            <w:tcW w:w="1794" w:type="dxa"/>
            <w:vAlign w:val="center"/>
          </w:tcPr>
          <w:p w14:paraId="512161EC" w14:textId="77777777" w:rsidR="00CE6A32" w:rsidRPr="009075AB" w:rsidRDefault="00CE6A32" w:rsidP="00964DCD">
            <w:pPr>
              <w:pStyle w:val="ListParagraph"/>
              <w:numPr>
                <w:ilvl w:val="0"/>
                <w:numId w:val="10"/>
              </w:numPr>
              <w:ind w:left="270" w:hanging="217"/>
              <w:contextualSpacing w:val="0"/>
              <w:rPr>
                <w:rFonts w:eastAsia="Times New Roman" w:cs="Arial"/>
                <w:szCs w:val="18"/>
                <w:lang w:val="lv-LV"/>
              </w:rPr>
            </w:pPr>
            <w:r w:rsidRPr="009075AB">
              <w:rPr>
                <w:rFonts w:eastAsia="Times New Roman" w:cs="Arial"/>
                <w:szCs w:val="18"/>
                <w:lang w:val="lv-LV"/>
              </w:rPr>
              <w:t>…</w:t>
            </w:r>
          </w:p>
        </w:tc>
        <w:tc>
          <w:tcPr>
            <w:tcW w:w="1655" w:type="dxa"/>
            <w:vAlign w:val="center"/>
          </w:tcPr>
          <w:p w14:paraId="08B66B36" w14:textId="77777777" w:rsidR="00CE6A32" w:rsidRPr="009075AB" w:rsidRDefault="00CE6A32" w:rsidP="008E22E9">
            <w:pPr>
              <w:pStyle w:val="ListParagraph"/>
              <w:ind w:left="74"/>
              <w:rPr>
                <w:rFonts w:cs="Arial"/>
                <w:color w:val="000000"/>
                <w:szCs w:val="18"/>
                <w:lang w:val="lv-LV"/>
              </w:rPr>
            </w:pPr>
          </w:p>
        </w:tc>
        <w:tc>
          <w:tcPr>
            <w:tcW w:w="1428" w:type="dxa"/>
          </w:tcPr>
          <w:p w14:paraId="40C59F72" w14:textId="77777777" w:rsidR="00CE6A32" w:rsidRPr="009075AB" w:rsidRDefault="00CE6A32" w:rsidP="006D0906">
            <w:pPr>
              <w:pStyle w:val="ListParagraph"/>
              <w:ind w:left="74"/>
              <w:rPr>
                <w:rFonts w:cs="Arial"/>
                <w:color w:val="000000"/>
                <w:szCs w:val="18"/>
                <w:lang w:val="lv-LV"/>
              </w:rPr>
            </w:pPr>
          </w:p>
        </w:tc>
        <w:tc>
          <w:tcPr>
            <w:tcW w:w="1887" w:type="dxa"/>
          </w:tcPr>
          <w:p w14:paraId="17CD356C" w14:textId="77777777" w:rsidR="00CE6A32" w:rsidRPr="009075AB" w:rsidRDefault="00CE6A32" w:rsidP="006D0906">
            <w:pPr>
              <w:pStyle w:val="ListParagraph"/>
              <w:ind w:left="74"/>
              <w:rPr>
                <w:rFonts w:cs="Arial"/>
                <w:color w:val="000000"/>
                <w:szCs w:val="18"/>
                <w:lang w:val="lv-LV"/>
              </w:rPr>
            </w:pPr>
          </w:p>
        </w:tc>
        <w:tc>
          <w:tcPr>
            <w:tcW w:w="1974" w:type="dxa"/>
            <w:gridSpan w:val="2"/>
            <w:vAlign w:val="center"/>
          </w:tcPr>
          <w:p w14:paraId="593BAD3D" w14:textId="77777777" w:rsidR="00CE6A32" w:rsidRPr="009075AB" w:rsidRDefault="00CE6A32" w:rsidP="008E22E9">
            <w:pPr>
              <w:pStyle w:val="ListParagraph"/>
              <w:ind w:left="74"/>
              <w:rPr>
                <w:rFonts w:cs="Arial"/>
                <w:color w:val="000000"/>
                <w:szCs w:val="18"/>
                <w:lang w:val="lv-LV"/>
              </w:rPr>
            </w:pPr>
          </w:p>
        </w:tc>
        <w:tc>
          <w:tcPr>
            <w:tcW w:w="1773" w:type="dxa"/>
            <w:gridSpan w:val="2"/>
            <w:vAlign w:val="center"/>
          </w:tcPr>
          <w:p w14:paraId="4FE3203E" w14:textId="77777777" w:rsidR="00CE6A32" w:rsidRPr="009075AB" w:rsidRDefault="00CE6A32" w:rsidP="008E22E9">
            <w:pPr>
              <w:pStyle w:val="ListParagraph"/>
              <w:ind w:left="74"/>
              <w:jc w:val="center"/>
              <w:rPr>
                <w:rFonts w:cs="Arial"/>
                <w:color w:val="000000"/>
                <w:szCs w:val="18"/>
                <w:lang w:val="lv-LV"/>
              </w:rPr>
            </w:pPr>
          </w:p>
        </w:tc>
        <w:tc>
          <w:tcPr>
            <w:tcW w:w="2949" w:type="dxa"/>
          </w:tcPr>
          <w:p w14:paraId="33BC8513" w14:textId="77777777" w:rsidR="00CE6A32" w:rsidRPr="009075AB" w:rsidRDefault="00CE6A32" w:rsidP="008E22E9">
            <w:pPr>
              <w:pStyle w:val="ListParagraph"/>
              <w:ind w:left="74"/>
              <w:jc w:val="center"/>
              <w:rPr>
                <w:rFonts w:cs="Arial"/>
                <w:color w:val="000000"/>
                <w:szCs w:val="18"/>
                <w:lang w:val="lv-LV"/>
              </w:rPr>
            </w:pPr>
          </w:p>
        </w:tc>
      </w:tr>
      <w:tr w:rsidR="00CE6A32" w:rsidRPr="009075AB" w14:paraId="0CB9AB14" w14:textId="236AC0B7" w:rsidTr="00AF18B8">
        <w:tc>
          <w:tcPr>
            <w:tcW w:w="494" w:type="dxa"/>
            <w:vMerge/>
            <w:shd w:val="clear" w:color="auto" w:fill="FFC000" w:themeFill="accent4"/>
          </w:tcPr>
          <w:p w14:paraId="69B63120" w14:textId="77777777" w:rsidR="00CE6A32" w:rsidRPr="009075AB" w:rsidRDefault="00CE6A32" w:rsidP="009F0188">
            <w:pPr>
              <w:rPr>
                <w:rFonts w:eastAsia="Times New Roman" w:cs="Arial"/>
                <w:b/>
                <w:bCs/>
                <w:i/>
                <w:iCs/>
                <w:szCs w:val="18"/>
                <w:highlight w:val="yellow"/>
                <w:lang w:val="lv-LV"/>
              </w:rPr>
            </w:pPr>
          </w:p>
        </w:tc>
        <w:tc>
          <w:tcPr>
            <w:tcW w:w="1794" w:type="dxa"/>
            <w:vAlign w:val="center"/>
          </w:tcPr>
          <w:p w14:paraId="0D877697" w14:textId="77777777" w:rsidR="00CE6A32" w:rsidRPr="009075AB" w:rsidRDefault="00CE6A32" w:rsidP="00964DCD">
            <w:pPr>
              <w:pStyle w:val="ListParagraph"/>
              <w:numPr>
                <w:ilvl w:val="0"/>
                <w:numId w:val="10"/>
              </w:numPr>
              <w:ind w:left="270" w:hanging="217"/>
              <w:contextualSpacing w:val="0"/>
              <w:rPr>
                <w:rFonts w:eastAsia="Times New Roman" w:cs="Arial"/>
                <w:szCs w:val="18"/>
                <w:lang w:val="lv-LV"/>
              </w:rPr>
            </w:pPr>
            <w:r w:rsidRPr="009075AB">
              <w:rPr>
                <w:rFonts w:eastAsia="Times New Roman" w:cs="Arial"/>
                <w:szCs w:val="18"/>
                <w:lang w:val="lv-LV"/>
              </w:rPr>
              <w:t>…</w:t>
            </w:r>
          </w:p>
        </w:tc>
        <w:tc>
          <w:tcPr>
            <w:tcW w:w="1655" w:type="dxa"/>
            <w:vAlign w:val="center"/>
          </w:tcPr>
          <w:p w14:paraId="20DD29CB" w14:textId="77777777" w:rsidR="00CE6A32" w:rsidRPr="009075AB" w:rsidRDefault="00CE6A32" w:rsidP="008E22E9">
            <w:pPr>
              <w:pStyle w:val="ListParagraph"/>
              <w:ind w:left="74"/>
              <w:rPr>
                <w:rFonts w:cs="Arial"/>
                <w:color w:val="000000"/>
                <w:szCs w:val="18"/>
                <w:lang w:val="lv-LV"/>
              </w:rPr>
            </w:pPr>
          </w:p>
        </w:tc>
        <w:tc>
          <w:tcPr>
            <w:tcW w:w="1428" w:type="dxa"/>
          </w:tcPr>
          <w:p w14:paraId="7F1F1AEC" w14:textId="77777777" w:rsidR="00CE6A32" w:rsidRPr="009075AB" w:rsidRDefault="00CE6A32" w:rsidP="006D0906">
            <w:pPr>
              <w:pStyle w:val="ListParagraph"/>
              <w:ind w:left="74"/>
              <w:rPr>
                <w:rFonts w:cs="Arial"/>
                <w:color w:val="000000"/>
                <w:szCs w:val="18"/>
                <w:lang w:val="lv-LV"/>
              </w:rPr>
            </w:pPr>
          </w:p>
        </w:tc>
        <w:tc>
          <w:tcPr>
            <w:tcW w:w="1887" w:type="dxa"/>
          </w:tcPr>
          <w:p w14:paraId="4959EB26" w14:textId="77777777" w:rsidR="00CE6A32" w:rsidRPr="009075AB" w:rsidRDefault="00CE6A32" w:rsidP="006D0906">
            <w:pPr>
              <w:pStyle w:val="ListParagraph"/>
              <w:ind w:left="74"/>
              <w:rPr>
                <w:rFonts w:cs="Arial"/>
                <w:color w:val="000000"/>
                <w:szCs w:val="18"/>
                <w:lang w:val="lv-LV"/>
              </w:rPr>
            </w:pPr>
          </w:p>
        </w:tc>
        <w:tc>
          <w:tcPr>
            <w:tcW w:w="1974" w:type="dxa"/>
            <w:gridSpan w:val="2"/>
            <w:vAlign w:val="center"/>
          </w:tcPr>
          <w:p w14:paraId="5F99074B" w14:textId="77777777" w:rsidR="00CE6A32" w:rsidRPr="009075AB" w:rsidRDefault="00CE6A32" w:rsidP="008E22E9">
            <w:pPr>
              <w:pStyle w:val="ListParagraph"/>
              <w:ind w:left="74"/>
              <w:rPr>
                <w:rFonts w:cs="Arial"/>
                <w:color w:val="000000"/>
                <w:szCs w:val="18"/>
                <w:lang w:val="lv-LV"/>
              </w:rPr>
            </w:pPr>
          </w:p>
        </w:tc>
        <w:tc>
          <w:tcPr>
            <w:tcW w:w="1773" w:type="dxa"/>
            <w:gridSpan w:val="2"/>
            <w:vAlign w:val="center"/>
          </w:tcPr>
          <w:p w14:paraId="2ECE7B06" w14:textId="77777777" w:rsidR="00CE6A32" w:rsidRPr="009075AB" w:rsidRDefault="00CE6A32" w:rsidP="008E22E9">
            <w:pPr>
              <w:pStyle w:val="ListParagraph"/>
              <w:ind w:left="74"/>
              <w:jc w:val="center"/>
              <w:rPr>
                <w:rFonts w:cs="Arial"/>
                <w:color w:val="000000"/>
                <w:szCs w:val="18"/>
                <w:lang w:val="lv-LV"/>
              </w:rPr>
            </w:pPr>
          </w:p>
        </w:tc>
        <w:tc>
          <w:tcPr>
            <w:tcW w:w="2949" w:type="dxa"/>
          </w:tcPr>
          <w:p w14:paraId="516FEA12" w14:textId="77777777" w:rsidR="00CE6A32" w:rsidRPr="009075AB" w:rsidRDefault="00CE6A32" w:rsidP="008E22E9">
            <w:pPr>
              <w:pStyle w:val="ListParagraph"/>
              <w:ind w:left="74"/>
              <w:jc w:val="center"/>
              <w:rPr>
                <w:rFonts w:cs="Arial"/>
                <w:color w:val="000000"/>
                <w:szCs w:val="18"/>
                <w:lang w:val="lv-LV"/>
              </w:rPr>
            </w:pPr>
          </w:p>
        </w:tc>
      </w:tr>
      <w:tr w:rsidR="00CE6A32" w:rsidRPr="009075AB" w14:paraId="29228825" w14:textId="24814EC3" w:rsidTr="00AB446A">
        <w:tc>
          <w:tcPr>
            <w:tcW w:w="494" w:type="dxa"/>
            <w:vMerge w:val="restart"/>
            <w:shd w:val="clear" w:color="auto" w:fill="FF0000"/>
            <w:vAlign w:val="center"/>
          </w:tcPr>
          <w:p w14:paraId="49E4E825" w14:textId="0AA60C79" w:rsidR="00CE6A32" w:rsidRPr="009075AB" w:rsidRDefault="00CE6A32" w:rsidP="006D0906">
            <w:pPr>
              <w:jc w:val="center"/>
              <w:rPr>
                <w:rFonts w:eastAsia="Times New Roman" w:cs="Arial"/>
                <w:b/>
                <w:bCs/>
                <w:i/>
                <w:iCs/>
                <w:szCs w:val="18"/>
                <w:highlight w:val="yellow"/>
                <w:lang w:val="lv-LV"/>
              </w:rPr>
            </w:pPr>
            <w:r w:rsidRPr="009075AB">
              <w:rPr>
                <w:rFonts w:ascii="Segoe UI" w:hAnsi="Segoe UI" w:cs="Segoe UI"/>
                <w:color w:val="FFFFFF" w:themeColor="background1"/>
                <w:szCs w:val="18"/>
                <w:lang w:val="lv-LV"/>
              </w:rPr>
              <w:t>❸</w:t>
            </w:r>
          </w:p>
        </w:tc>
        <w:tc>
          <w:tcPr>
            <w:tcW w:w="1794" w:type="dxa"/>
            <w:vAlign w:val="center"/>
          </w:tcPr>
          <w:p w14:paraId="6DAAB106" w14:textId="77777777" w:rsidR="00CE6A32" w:rsidRPr="009075AB" w:rsidRDefault="00CE6A32" w:rsidP="00964DCD">
            <w:pPr>
              <w:pStyle w:val="ListParagraph"/>
              <w:numPr>
                <w:ilvl w:val="0"/>
                <w:numId w:val="10"/>
              </w:numPr>
              <w:ind w:left="270" w:hanging="217"/>
              <w:contextualSpacing w:val="0"/>
              <w:rPr>
                <w:rFonts w:eastAsia="Times New Roman" w:cs="Arial"/>
                <w:szCs w:val="18"/>
                <w:lang w:val="lv-LV"/>
              </w:rPr>
            </w:pPr>
            <w:r w:rsidRPr="009075AB">
              <w:rPr>
                <w:rFonts w:eastAsia="Times New Roman" w:cs="Arial"/>
                <w:szCs w:val="18"/>
                <w:lang w:val="lv-LV"/>
              </w:rPr>
              <w:t>…</w:t>
            </w:r>
          </w:p>
        </w:tc>
        <w:tc>
          <w:tcPr>
            <w:tcW w:w="1655" w:type="dxa"/>
            <w:vAlign w:val="center"/>
          </w:tcPr>
          <w:p w14:paraId="48562E5D" w14:textId="77777777" w:rsidR="00CE6A32" w:rsidRPr="009075AB" w:rsidRDefault="00CE6A32" w:rsidP="008E22E9">
            <w:pPr>
              <w:pStyle w:val="ListParagraph"/>
              <w:ind w:left="74"/>
              <w:rPr>
                <w:rFonts w:cs="Arial"/>
                <w:color w:val="000000"/>
                <w:szCs w:val="18"/>
                <w:lang w:val="lv-LV"/>
              </w:rPr>
            </w:pPr>
          </w:p>
        </w:tc>
        <w:tc>
          <w:tcPr>
            <w:tcW w:w="1428" w:type="dxa"/>
          </w:tcPr>
          <w:p w14:paraId="7F76E8F9" w14:textId="77777777" w:rsidR="00CE6A32" w:rsidRPr="009075AB" w:rsidRDefault="00CE6A32" w:rsidP="006D0906">
            <w:pPr>
              <w:pStyle w:val="ListParagraph"/>
              <w:ind w:left="74"/>
              <w:rPr>
                <w:rFonts w:cs="Arial"/>
                <w:color w:val="000000"/>
                <w:szCs w:val="18"/>
                <w:lang w:val="lv-LV"/>
              </w:rPr>
            </w:pPr>
          </w:p>
        </w:tc>
        <w:tc>
          <w:tcPr>
            <w:tcW w:w="1887" w:type="dxa"/>
          </w:tcPr>
          <w:p w14:paraId="75CCDD56" w14:textId="77777777" w:rsidR="00CE6A32" w:rsidRPr="009075AB" w:rsidRDefault="00CE6A32" w:rsidP="006D0906">
            <w:pPr>
              <w:pStyle w:val="ListParagraph"/>
              <w:ind w:left="74"/>
              <w:rPr>
                <w:rFonts w:cs="Arial"/>
                <w:color w:val="000000"/>
                <w:szCs w:val="18"/>
                <w:lang w:val="lv-LV"/>
              </w:rPr>
            </w:pPr>
          </w:p>
        </w:tc>
        <w:tc>
          <w:tcPr>
            <w:tcW w:w="1974" w:type="dxa"/>
            <w:gridSpan w:val="2"/>
            <w:vAlign w:val="center"/>
          </w:tcPr>
          <w:p w14:paraId="2D3D70F1" w14:textId="77777777" w:rsidR="00CE6A32" w:rsidRPr="009075AB" w:rsidRDefault="00CE6A32" w:rsidP="008E22E9">
            <w:pPr>
              <w:pStyle w:val="ListParagraph"/>
              <w:ind w:left="74"/>
              <w:rPr>
                <w:rFonts w:cs="Arial"/>
                <w:color w:val="000000"/>
                <w:szCs w:val="18"/>
                <w:lang w:val="lv-LV"/>
              </w:rPr>
            </w:pPr>
          </w:p>
        </w:tc>
        <w:tc>
          <w:tcPr>
            <w:tcW w:w="1773" w:type="dxa"/>
            <w:gridSpan w:val="2"/>
            <w:vAlign w:val="center"/>
          </w:tcPr>
          <w:p w14:paraId="1F7C34D2" w14:textId="77777777" w:rsidR="00CE6A32" w:rsidRPr="009075AB" w:rsidRDefault="00CE6A32" w:rsidP="008E22E9">
            <w:pPr>
              <w:pStyle w:val="ListParagraph"/>
              <w:ind w:left="74"/>
              <w:jc w:val="center"/>
              <w:rPr>
                <w:rFonts w:cs="Arial"/>
                <w:color w:val="000000"/>
                <w:szCs w:val="18"/>
                <w:lang w:val="lv-LV"/>
              </w:rPr>
            </w:pPr>
          </w:p>
        </w:tc>
        <w:tc>
          <w:tcPr>
            <w:tcW w:w="2949" w:type="dxa"/>
          </w:tcPr>
          <w:p w14:paraId="0FB74B89" w14:textId="77777777" w:rsidR="00CE6A32" w:rsidRPr="009075AB" w:rsidRDefault="00CE6A32" w:rsidP="008E22E9">
            <w:pPr>
              <w:pStyle w:val="ListParagraph"/>
              <w:ind w:left="74"/>
              <w:jc w:val="center"/>
              <w:rPr>
                <w:rFonts w:cs="Arial"/>
                <w:color w:val="000000"/>
                <w:szCs w:val="18"/>
                <w:lang w:val="lv-LV"/>
              </w:rPr>
            </w:pPr>
          </w:p>
        </w:tc>
      </w:tr>
      <w:tr w:rsidR="00CE6A32" w:rsidRPr="009075AB" w14:paraId="20C6408B" w14:textId="5AFE581F" w:rsidTr="00AB446A">
        <w:tc>
          <w:tcPr>
            <w:tcW w:w="494" w:type="dxa"/>
            <w:vMerge/>
            <w:shd w:val="clear" w:color="auto" w:fill="FF0000"/>
          </w:tcPr>
          <w:p w14:paraId="2CCDCEEE" w14:textId="77777777" w:rsidR="00CE6A32" w:rsidRPr="009075AB" w:rsidRDefault="00CE6A32" w:rsidP="009F0188">
            <w:pPr>
              <w:rPr>
                <w:rFonts w:eastAsia="Times New Roman" w:cs="Arial"/>
                <w:b/>
                <w:bCs/>
                <w:i/>
                <w:iCs/>
                <w:szCs w:val="18"/>
                <w:highlight w:val="yellow"/>
                <w:lang w:val="lv-LV"/>
              </w:rPr>
            </w:pPr>
          </w:p>
        </w:tc>
        <w:tc>
          <w:tcPr>
            <w:tcW w:w="1794" w:type="dxa"/>
            <w:vAlign w:val="center"/>
          </w:tcPr>
          <w:p w14:paraId="6E8851FB" w14:textId="77777777" w:rsidR="00CE6A32" w:rsidRPr="009075AB" w:rsidRDefault="00CE6A32" w:rsidP="00964DCD">
            <w:pPr>
              <w:pStyle w:val="ListParagraph"/>
              <w:numPr>
                <w:ilvl w:val="0"/>
                <w:numId w:val="10"/>
              </w:numPr>
              <w:ind w:left="270" w:hanging="217"/>
              <w:contextualSpacing w:val="0"/>
              <w:rPr>
                <w:rFonts w:eastAsia="Times New Roman" w:cs="Arial"/>
                <w:szCs w:val="18"/>
                <w:lang w:val="lv-LV"/>
              </w:rPr>
            </w:pPr>
            <w:r w:rsidRPr="009075AB">
              <w:rPr>
                <w:rFonts w:eastAsia="Times New Roman" w:cs="Arial"/>
                <w:szCs w:val="18"/>
                <w:lang w:val="lv-LV"/>
              </w:rPr>
              <w:t>…</w:t>
            </w:r>
          </w:p>
        </w:tc>
        <w:tc>
          <w:tcPr>
            <w:tcW w:w="1655" w:type="dxa"/>
            <w:vAlign w:val="center"/>
          </w:tcPr>
          <w:p w14:paraId="7EBDFBFF" w14:textId="77777777" w:rsidR="00CE6A32" w:rsidRPr="009075AB" w:rsidRDefault="00CE6A32" w:rsidP="008E22E9">
            <w:pPr>
              <w:pStyle w:val="ListParagraph"/>
              <w:ind w:left="74"/>
              <w:rPr>
                <w:rFonts w:cs="Arial"/>
                <w:color w:val="000000"/>
                <w:szCs w:val="18"/>
                <w:lang w:val="lv-LV"/>
              </w:rPr>
            </w:pPr>
          </w:p>
        </w:tc>
        <w:tc>
          <w:tcPr>
            <w:tcW w:w="1428" w:type="dxa"/>
          </w:tcPr>
          <w:p w14:paraId="25B2851B" w14:textId="77777777" w:rsidR="00CE6A32" w:rsidRPr="009075AB" w:rsidRDefault="00CE6A32" w:rsidP="006D0906">
            <w:pPr>
              <w:pStyle w:val="ListParagraph"/>
              <w:ind w:left="74"/>
              <w:rPr>
                <w:rFonts w:cs="Arial"/>
                <w:color w:val="000000"/>
                <w:szCs w:val="18"/>
                <w:lang w:val="lv-LV"/>
              </w:rPr>
            </w:pPr>
          </w:p>
        </w:tc>
        <w:tc>
          <w:tcPr>
            <w:tcW w:w="1887" w:type="dxa"/>
          </w:tcPr>
          <w:p w14:paraId="0B4B1ECF" w14:textId="77777777" w:rsidR="00CE6A32" w:rsidRPr="009075AB" w:rsidRDefault="00CE6A32" w:rsidP="006D0906">
            <w:pPr>
              <w:pStyle w:val="ListParagraph"/>
              <w:ind w:left="74"/>
              <w:rPr>
                <w:rFonts w:cs="Arial"/>
                <w:color w:val="000000"/>
                <w:szCs w:val="18"/>
                <w:lang w:val="lv-LV"/>
              </w:rPr>
            </w:pPr>
          </w:p>
        </w:tc>
        <w:tc>
          <w:tcPr>
            <w:tcW w:w="1974" w:type="dxa"/>
            <w:gridSpan w:val="2"/>
            <w:vAlign w:val="center"/>
          </w:tcPr>
          <w:p w14:paraId="5979628A" w14:textId="77777777" w:rsidR="00CE6A32" w:rsidRPr="009075AB" w:rsidRDefault="00CE6A32" w:rsidP="008E22E9">
            <w:pPr>
              <w:pStyle w:val="ListParagraph"/>
              <w:ind w:left="74"/>
              <w:rPr>
                <w:rFonts w:cs="Arial"/>
                <w:color w:val="000000"/>
                <w:szCs w:val="18"/>
                <w:lang w:val="lv-LV"/>
              </w:rPr>
            </w:pPr>
          </w:p>
        </w:tc>
        <w:tc>
          <w:tcPr>
            <w:tcW w:w="1773" w:type="dxa"/>
            <w:gridSpan w:val="2"/>
            <w:vAlign w:val="center"/>
          </w:tcPr>
          <w:p w14:paraId="094314E7" w14:textId="77777777" w:rsidR="00CE6A32" w:rsidRPr="009075AB" w:rsidRDefault="00CE6A32" w:rsidP="008E22E9">
            <w:pPr>
              <w:pStyle w:val="ListParagraph"/>
              <w:ind w:left="74"/>
              <w:jc w:val="center"/>
              <w:rPr>
                <w:rFonts w:cs="Arial"/>
                <w:color w:val="000000"/>
                <w:szCs w:val="18"/>
                <w:lang w:val="lv-LV"/>
              </w:rPr>
            </w:pPr>
          </w:p>
        </w:tc>
        <w:tc>
          <w:tcPr>
            <w:tcW w:w="2949" w:type="dxa"/>
          </w:tcPr>
          <w:p w14:paraId="6A878436" w14:textId="77777777" w:rsidR="00CE6A32" w:rsidRPr="009075AB" w:rsidRDefault="00CE6A32" w:rsidP="008E22E9">
            <w:pPr>
              <w:pStyle w:val="ListParagraph"/>
              <w:ind w:left="74"/>
              <w:jc w:val="center"/>
              <w:rPr>
                <w:rFonts w:cs="Arial"/>
                <w:color w:val="000000"/>
                <w:szCs w:val="18"/>
                <w:lang w:val="lv-LV"/>
              </w:rPr>
            </w:pPr>
          </w:p>
        </w:tc>
      </w:tr>
      <w:tr w:rsidR="00CE6A32" w:rsidRPr="009075AB" w14:paraId="573B503E" w14:textId="6377B297" w:rsidTr="00AB446A">
        <w:tc>
          <w:tcPr>
            <w:tcW w:w="494" w:type="dxa"/>
            <w:vMerge/>
            <w:shd w:val="clear" w:color="auto" w:fill="FF0000"/>
          </w:tcPr>
          <w:p w14:paraId="70A6EA5C" w14:textId="77777777" w:rsidR="00CE6A32" w:rsidRPr="009075AB" w:rsidRDefault="00CE6A32" w:rsidP="009F0188">
            <w:pPr>
              <w:rPr>
                <w:rFonts w:eastAsia="Times New Roman" w:cs="Arial"/>
                <w:b/>
                <w:bCs/>
                <w:i/>
                <w:iCs/>
                <w:szCs w:val="18"/>
                <w:highlight w:val="yellow"/>
                <w:lang w:val="lv-LV"/>
              </w:rPr>
            </w:pPr>
          </w:p>
        </w:tc>
        <w:tc>
          <w:tcPr>
            <w:tcW w:w="1794" w:type="dxa"/>
            <w:vAlign w:val="center"/>
          </w:tcPr>
          <w:p w14:paraId="4E79D1C5" w14:textId="77777777" w:rsidR="00CE6A32" w:rsidRPr="009075AB" w:rsidRDefault="00CE6A32" w:rsidP="00964DCD">
            <w:pPr>
              <w:pStyle w:val="ListParagraph"/>
              <w:numPr>
                <w:ilvl w:val="0"/>
                <w:numId w:val="10"/>
              </w:numPr>
              <w:ind w:left="270" w:hanging="217"/>
              <w:contextualSpacing w:val="0"/>
              <w:rPr>
                <w:rFonts w:eastAsia="Times New Roman" w:cs="Arial"/>
                <w:szCs w:val="18"/>
                <w:lang w:val="lv-LV"/>
              </w:rPr>
            </w:pPr>
            <w:r w:rsidRPr="009075AB">
              <w:rPr>
                <w:rFonts w:eastAsia="Times New Roman" w:cs="Arial"/>
                <w:szCs w:val="18"/>
                <w:lang w:val="lv-LV"/>
              </w:rPr>
              <w:t>…</w:t>
            </w:r>
          </w:p>
        </w:tc>
        <w:tc>
          <w:tcPr>
            <w:tcW w:w="1655" w:type="dxa"/>
            <w:vAlign w:val="center"/>
          </w:tcPr>
          <w:p w14:paraId="32714045" w14:textId="77777777" w:rsidR="00CE6A32" w:rsidRPr="009075AB" w:rsidRDefault="00CE6A32" w:rsidP="008E22E9">
            <w:pPr>
              <w:pStyle w:val="ListParagraph"/>
              <w:ind w:left="74"/>
              <w:rPr>
                <w:rFonts w:cs="Arial"/>
                <w:color w:val="000000"/>
                <w:szCs w:val="18"/>
                <w:lang w:val="lv-LV"/>
              </w:rPr>
            </w:pPr>
          </w:p>
        </w:tc>
        <w:tc>
          <w:tcPr>
            <w:tcW w:w="1428" w:type="dxa"/>
          </w:tcPr>
          <w:p w14:paraId="074AB7F6" w14:textId="77777777" w:rsidR="00CE6A32" w:rsidRPr="009075AB" w:rsidRDefault="00CE6A32" w:rsidP="006D0906">
            <w:pPr>
              <w:pStyle w:val="ListParagraph"/>
              <w:ind w:left="74"/>
              <w:rPr>
                <w:rFonts w:cs="Arial"/>
                <w:color w:val="000000"/>
                <w:szCs w:val="18"/>
                <w:lang w:val="lv-LV"/>
              </w:rPr>
            </w:pPr>
          </w:p>
        </w:tc>
        <w:tc>
          <w:tcPr>
            <w:tcW w:w="1887" w:type="dxa"/>
          </w:tcPr>
          <w:p w14:paraId="5F4031AE" w14:textId="77777777" w:rsidR="00CE6A32" w:rsidRPr="009075AB" w:rsidRDefault="00CE6A32" w:rsidP="006D0906">
            <w:pPr>
              <w:pStyle w:val="ListParagraph"/>
              <w:ind w:left="74"/>
              <w:rPr>
                <w:rFonts w:cs="Arial"/>
                <w:color w:val="000000"/>
                <w:szCs w:val="18"/>
                <w:lang w:val="lv-LV"/>
              </w:rPr>
            </w:pPr>
          </w:p>
        </w:tc>
        <w:tc>
          <w:tcPr>
            <w:tcW w:w="1974" w:type="dxa"/>
            <w:gridSpan w:val="2"/>
            <w:vAlign w:val="center"/>
          </w:tcPr>
          <w:p w14:paraId="3DBB5868" w14:textId="77777777" w:rsidR="00CE6A32" w:rsidRPr="009075AB" w:rsidRDefault="00CE6A32" w:rsidP="008E22E9">
            <w:pPr>
              <w:pStyle w:val="ListParagraph"/>
              <w:ind w:left="74"/>
              <w:rPr>
                <w:rFonts w:cs="Arial"/>
                <w:color w:val="000000"/>
                <w:szCs w:val="18"/>
                <w:lang w:val="lv-LV"/>
              </w:rPr>
            </w:pPr>
          </w:p>
        </w:tc>
        <w:tc>
          <w:tcPr>
            <w:tcW w:w="1773" w:type="dxa"/>
            <w:gridSpan w:val="2"/>
            <w:vAlign w:val="center"/>
          </w:tcPr>
          <w:p w14:paraId="2E266E2B" w14:textId="77777777" w:rsidR="00CE6A32" w:rsidRPr="009075AB" w:rsidRDefault="00CE6A32" w:rsidP="008E22E9">
            <w:pPr>
              <w:pStyle w:val="ListParagraph"/>
              <w:ind w:left="74"/>
              <w:jc w:val="center"/>
              <w:rPr>
                <w:rFonts w:cs="Arial"/>
                <w:color w:val="000000"/>
                <w:szCs w:val="18"/>
                <w:lang w:val="lv-LV"/>
              </w:rPr>
            </w:pPr>
          </w:p>
        </w:tc>
        <w:tc>
          <w:tcPr>
            <w:tcW w:w="2949" w:type="dxa"/>
          </w:tcPr>
          <w:p w14:paraId="020B3A81" w14:textId="77777777" w:rsidR="00CE6A32" w:rsidRPr="009075AB" w:rsidRDefault="00CE6A32" w:rsidP="008E22E9">
            <w:pPr>
              <w:pStyle w:val="ListParagraph"/>
              <w:ind w:left="74"/>
              <w:jc w:val="center"/>
              <w:rPr>
                <w:rFonts w:cs="Arial"/>
                <w:color w:val="000000"/>
                <w:szCs w:val="18"/>
                <w:lang w:val="lv-LV"/>
              </w:rPr>
            </w:pPr>
          </w:p>
        </w:tc>
      </w:tr>
    </w:tbl>
    <w:p w14:paraId="219754A7" w14:textId="77777777" w:rsidR="00503CAF" w:rsidRPr="009075AB" w:rsidRDefault="00503CAF" w:rsidP="005D17FE">
      <w:pPr>
        <w:rPr>
          <w:rFonts w:eastAsia="Times New Roman" w:cs="Arial"/>
          <w:b/>
          <w:bCs/>
          <w:i/>
          <w:iCs/>
          <w:szCs w:val="18"/>
          <w:highlight w:val="yellow"/>
          <w:lang w:val="lv-LV"/>
        </w:rPr>
      </w:pPr>
    </w:p>
    <w:p w14:paraId="7FAFD26D" w14:textId="77777777" w:rsidR="00622540" w:rsidRPr="009075AB" w:rsidRDefault="00622540" w:rsidP="00964DCD">
      <w:pPr>
        <w:pStyle w:val="ListParagraph"/>
        <w:keepNext/>
        <w:keepLines/>
        <w:numPr>
          <w:ilvl w:val="1"/>
          <w:numId w:val="9"/>
        </w:numPr>
        <w:pBdr>
          <w:bottom w:val="single" w:sz="24" w:space="1" w:color="68478D"/>
        </w:pBdr>
        <w:spacing w:before="240" w:after="240"/>
        <w:jc w:val="both"/>
        <w:outlineLvl w:val="1"/>
        <w:rPr>
          <w:rFonts w:eastAsia="SimSun"/>
          <w:bCs/>
          <w:color w:val="68478D"/>
          <w:sz w:val="32"/>
          <w:szCs w:val="26"/>
          <w:lang w:val="lv-LV" w:eastAsia="en-US"/>
        </w:rPr>
        <w:sectPr w:rsidR="00622540" w:rsidRPr="009075AB" w:rsidSect="0093134C">
          <w:footnotePr>
            <w:numFmt w:val="chicago"/>
          </w:footnotePr>
          <w:pgSz w:w="16840" w:h="11900" w:orient="landscape"/>
          <w:pgMar w:top="1440" w:right="1440" w:bottom="1440" w:left="1440" w:header="708" w:footer="708" w:gutter="0"/>
          <w:cols w:space="708"/>
          <w:docGrid w:linePitch="360"/>
        </w:sectPr>
      </w:pPr>
    </w:p>
    <w:p w14:paraId="1874E05A" w14:textId="3FB0523C" w:rsidR="00E31D5F" w:rsidRPr="009075AB" w:rsidRDefault="00E31D5F" w:rsidP="00964DCD">
      <w:pPr>
        <w:pStyle w:val="ListParagraph"/>
        <w:keepNext/>
        <w:keepLines/>
        <w:numPr>
          <w:ilvl w:val="1"/>
          <w:numId w:val="9"/>
        </w:numPr>
        <w:pBdr>
          <w:bottom w:val="single" w:sz="24" w:space="1" w:color="68478D"/>
        </w:pBdr>
        <w:spacing w:before="240" w:after="240" w:line="240" w:lineRule="auto"/>
        <w:ind w:left="709" w:hanging="709"/>
        <w:contextualSpacing w:val="0"/>
        <w:jc w:val="both"/>
        <w:outlineLvl w:val="1"/>
        <w:rPr>
          <w:rFonts w:eastAsia="SimSun"/>
          <w:bCs/>
          <w:color w:val="68478D"/>
          <w:sz w:val="32"/>
          <w:szCs w:val="26"/>
          <w:lang w:val="lv-LV" w:eastAsia="en-US"/>
        </w:rPr>
      </w:pPr>
      <w:bookmarkStart w:id="20" w:name="_Toc128994886"/>
      <w:r w:rsidRPr="009075AB">
        <w:rPr>
          <w:rFonts w:eastAsia="SimSun"/>
          <w:bCs/>
          <w:color w:val="68478D"/>
          <w:sz w:val="32"/>
          <w:szCs w:val="26"/>
          <w:lang w:val="lv-LV" w:eastAsia="en-US"/>
        </w:rPr>
        <w:lastRenderedPageBreak/>
        <w:t xml:space="preserve">PMP prevencijas </w:t>
      </w:r>
      <w:r w:rsidR="00A62999" w:rsidRPr="009075AB">
        <w:rPr>
          <w:rFonts w:eastAsia="SimSun"/>
          <w:bCs/>
          <w:color w:val="68478D"/>
          <w:sz w:val="32"/>
          <w:szCs w:val="26"/>
          <w:lang w:val="lv-LV" w:eastAsia="en-US"/>
        </w:rPr>
        <w:t xml:space="preserve">sistēmas un </w:t>
      </w:r>
      <w:r w:rsidRPr="009075AB">
        <w:rPr>
          <w:rFonts w:eastAsia="SimSun"/>
          <w:bCs/>
          <w:color w:val="68478D"/>
          <w:sz w:val="32"/>
          <w:szCs w:val="26"/>
          <w:lang w:val="lv-LV" w:eastAsia="en-US"/>
        </w:rPr>
        <w:t>aktivitāšu īstenošanas uzraudzība</w:t>
      </w:r>
      <w:bookmarkEnd w:id="20"/>
    </w:p>
    <w:p w14:paraId="5E33C37C" w14:textId="52D67496" w:rsidR="00E31D5F" w:rsidRPr="009075AB" w:rsidRDefault="00622540" w:rsidP="00355E88">
      <w:pPr>
        <w:jc w:val="both"/>
        <w:rPr>
          <w:rFonts w:cs="Arial"/>
          <w:szCs w:val="18"/>
          <w:lang w:val="lv-LV"/>
        </w:rPr>
      </w:pPr>
      <w:r w:rsidRPr="009075AB">
        <w:rPr>
          <w:rFonts w:cs="Arial"/>
          <w:szCs w:val="18"/>
          <w:lang w:val="lv-LV"/>
        </w:rPr>
        <w:t>Šajā nodaļā tiek a</w:t>
      </w:r>
      <w:r w:rsidR="00355E88" w:rsidRPr="009075AB">
        <w:rPr>
          <w:rFonts w:cs="Arial"/>
          <w:szCs w:val="18"/>
          <w:lang w:val="lv-LV"/>
        </w:rPr>
        <w:t>prakstīta</w:t>
      </w:r>
      <w:r w:rsidRPr="009075AB">
        <w:rPr>
          <w:rFonts w:cs="Arial"/>
          <w:szCs w:val="18"/>
          <w:lang w:val="lv-LV"/>
        </w:rPr>
        <w:t xml:space="preserve"> pašvaldības</w:t>
      </w:r>
      <w:r w:rsidR="00355E88" w:rsidRPr="009075AB">
        <w:rPr>
          <w:rFonts w:cs="Arial"/>
          <w:szCs w:val="18"/>
          <w:lang w:val="lv-LV"/>
        </w:rPr>
        <w:t xml:space="preserve"> </w:t>
      </w:r>
      <w:r w:rsidR="00897D87" w:rsidRPr="009075AB">
        <w:rPr>
          <w:rFonts w:cs="Arial"/>
          <w:szCs w:val="18"/>
          <w:lang w:val="lv-LV"/>
        </w:rPr>
        <w:t xml:space="preserve">PMP </w:t>
      </w:r>
      <w:r w:rsidR="00355E88" w:rsidRPr="009075AB">
        <w:rPr>
          <w:rFonts w:cs="Arial"/>
          <w:szCs w:val="18"/>
          <w:lang w:val="lv-LV"/>
        </w:rPr>
        <w:t>prevencijas</w:t>
      </w:r>
      <w:r w:rsidR="00897D87" w:rsidRPr="009075AB">
        <w:rPr>
          <w:rFonts w:cs="Arial"/>
          <w:szCs w:val="18"/>
          <w:lang w:val="lv-LV"/>
        </w:rPr>
        <w:t xml:space="preserve"> sistēmas pārvaldības un</w:t>
      </w:r>
      <w:r w:rsidR="00355E88" w:rsidRPr="009075AB">
        <w:rPr>
          <w:rFonts w:cs="Arial"/>
          <w:szCs w:val="18"/>
          <w:lang w:val="lv-LV"/>
        </w:rPr>
        <w:t xml:space="preserve"> aktivitāšu īstenošanas uzraudzības kārtība, paredzot iespēju sasniegto starprezultātu izvērtēšanai un plānoto </w:t>
      </w:r>
      <w:r w:rsidR="005C5FA4" w:rsidRPr="009075AB">
        <w:rPr>
          <w:rFonts w:cs="Arial"/>
          <w:szCs w:val="18"/>
          <w:lang w:val="lv-LV"/>
        </w:rPr>
        <w:t>aktivitāšu</w:t>
      </w:r>
      <w:r w:rsidR="00355E88" w:rsidRPr="009075AB">
        <w:rPr>
          <w:rFonts w:cs="Arial"/>
          <w:szCs w:val="18"/>
          <w:lang w:val="lv-LV"/>
        </w:rPr>
        <w:t xml:space="preserve"> pielāgošanai nosprausto mērķu un rezultātu efektīvākai sasniegšanai.</w:t>
      </w:r>
      <w:r w:rsidR="00A376E8" w:rsidRPr="009075AB">
        <w:rPr>
          <w:rFonts w:cs="Arial"/>
          <w:szCs w:val="18"/>
          <w:lang w:val="lv-LV"/>
        </w:rPr>
        <w:t xml:space="preserve"> </w:t>
      </w:r>
      <w:r w:rsidR="00C7700E" w:rsidRPr="009075AB">
        <w:rPr>
          <w:rFonts w:cs="Arial"/>
          <w:szCs w:val="18"/>
          <w:lang w:val="lv-LV"/>
        </w:rPr>
        <w:t xml:space="preserve">Īstenošanas uzraudzības sistēmas jeb modeļa pamatuzdevums ir nodrošināt savlaicīgu un rezultatīvu PMP prevencijas aktivitāšu ieviešanu un analīzi. Uzraudzības pamatā ir regulārs izvērtējums par to, vai un kā tiek īstenotas PMP ieviešanas plānā noteiktās </w:t>
      </w:r>
      <w:r w:rsidR="005C5FA4" w:rsidRPr="009075AB">
        <w:rPr>
          <w:rFonts w:cs="Arial"/>
          <w:szCs w:val="18"/>
          <w:lang w:val="lv-LV"/>
        </w:rPr>
        <w:t>aktivitātes</w:t>
      </w:r>
      <w:r w:rsidR="00E61585" w:rsidRPr="009075AB">
        <w:rPr>
          <w:rFonts w:cs="Arial"/>
          <w:szCs w:val="18"/>
          <w:lang w:val="lv-LV"/>
        </w:rPr>
        <w:t xml:space="preserve"> un izvirzītie stratēģiskie mērķi</w:t>
      </w:r>
      <w:r w:rsidR="00C7700E" w:rsidRPr="009075AB">
        <w:rPr>
          <w:rFonts w:cs="Arial"/>
          <w:szCs w:val="18"/>
          <w:lang w:val="lv-LV"/>
        </w:rPr>
        <w:t>.</w:t>
      </w:r>
      <w:r w:rsidR="00530DB2" w:rsidRPr="009075AB">
        <w:rPr>
          <w:rFonts w:cs="Arial"/>
          <w:szCs w:val="18"/>
          <w:lang w:val="lv-LV"/>
        </w:rPr>
        <w:t xml:space="preserve"> </w:t>
      </w:r>
    </w:p>
    <w:p w14:paraId="25FD180D" w14:textId="1AFC26A4" w:rsidR="003E789D" w:rsidRPr="009075AB" w:rsidRDefault="004C4992" w:rsidP="004C4992">
      <w:pPr>
        <w:jc w:val="both"/>
        <w:rPr>
          <w:rFonts w:cs="Arial"/>
          <w:color w:val="000000" w:themeColor="text1"/>
          <w:szCs w:val="18"/>
          <w:lang w:val="lv-LV"/>
        </w:rPr>
      </w:pPr>
      <w:r w:rsidRPr="009075AB">
        <w:rPr>
          <w:rFonts w:cs="Arial"/>
          <w:szCs w:val="18"/>
          <w:lang w:val="lv-LV"/>
        </w:rPr>
        <w:t>Sadaļā “</w:t>
      </w:r>
      <w:r w:rsidR="003E789D" w:rsidRPr="009075AB">
        <w:rPr>
          <w:rFonts w:cs="Arial"/>
          <w:szCs w:val="18"/>
          <w:lang w:val="lv-LV"/>
        </w:rPr>
        <w:t>PMP prevencijas sistēmas un aktivitāšu īstenošanas uzraudzība</w:t>
      </w:r>
      <w:r w:rsidRPr="009075AB">
        <w:rPr>
          <w:rFonts w:cs="Arial"/>
          <w:szCs w:val="18"/>
          <w:lang w:val="lv-LV"/>
        </w:rPr>
        <w:t xml:space="preserve">” tiek norādīta vismaz </w:t>
      </w:r>
      <w:r w:rsidR="003E789D" w:rsidRPr="009075AB">
        <w:rPr>
          <w:rFonts w:cs="Arial"/>
          <w:color w:val="000000" w:themeColor="text1"/>
          <w:szCs w:val="18"/>
          <w:lang w:val="lv-LV"/>
        </w:rPr>
        <w:t>šāda informācija:</w:t>
      </w:r>
    </w:p>
    <w:p w14:paraId="799071E7" w14:textId="77777777" w:rsidR="003E789D" w:rsidRPr="009075AB" w:rsidRDefault="003E789D" w:rsidP="00964DCD">
      <w:pPr>
        <w:pStyle w:val="ListParagraph"/>
        <w:numPr>
          <w:ilvl w:val="0"/>
          <w:numId w:val="16"/>
        </w:numPr>
        <w:ind w:hanging="357"/>
        <w:contextualSpacing w:val="0"/>
        <w:jc w:val="both"/>
        <w:rPr>
          <w:rFonts w:eastAsia="Calibri" w:cs="Arial"/>
          <w:szCs w:val="22"/>
          <w:lang w:val="lv-LV"/>
        </w:rPr>
      </w:pPr>
      <w:r w:rsidRPr="009075AB">
        <w:rPr>
          <w:rFonts w:cs="Arial"/>
          <w:szCs w:val="18"/>
          <w:lang w:val="lv-LV"/>
        </w:rPr>
        <w:t>iesaistīto pušu lomas, t. sk.:</w:t>
      </w:r>
    </w:p>
    <w:p w14:paraId="356E9A30" w14:textId="402675F7" w:rsidR="003E789D" w:rsidRPr="009075AB" w:rsidRDefault="003E789D" w:rsidP="00964DCD">
      <w:pPr>
        <w:pStyle w:val="ListParagraph"/>
        <w:numPr>
          <w:ilvl w:val="1"/>
          <w:numId w:val="15"/>
        </w:numPr>
        <w:ind w:hanging="357"/>
        <w:contextualSpacing w:val="0"/>
        <w:jc w:val="both"/>
        <w:rPr>
          <w:rFonts w:eastAsia="Calibri" w:cs="Arial"/>
          <w:szCs w:val="22"/>
          <w:lang w:val="lv-LV"/>
        </w:rPr>
      </w:pPr>
      <w:r w:rsidRPr="009075AB">
        <w:rPr>
          <w:rFonts w:cs="Arial"/>
          <w:b/>
          <w:bCs/>
          <w:szCs w:val="18"/>
          <w:lang w:val="lv-LV"/>
        </w:rPr>
        <w:t>iestāde, kas ir atbildīga par</w:t>
      </w:r>
      <w:r w:rsidRPr="009075AB">
        <w:rPr>
          <w:rFonts w:cs="Arial"/>
          <w:szCs w:val="18"/>
          <w:lang w:val="lv-LV"/>
        </w:rPr>
        <w:t xml:space="preserve"> </w:t>
      </w:r>
      <w:r w:rsidR="00797E61" w:rsidRPr="009075AB">
        <w:rPr>
          <w:rFonts w:cs="Arial"/>
          <w:szCs w:val="18"/>
          <w:lang w:val="lv-LV"/>
        </w:rPr>
        <w:t xml:space="preserve">PMP prevencijas sistēmas </w:t>
      </w:r>
      <w:r w:rsidR="004C4992" w:rsidRPr="009075AB">
        <w:rPr>
          <w:rFonts w:eastAsia="Calibri" w:cs="Arial"/>
          <w:szCs w:val="22"/>
          <w:lang w:val="lv-LV"/>
        </w:rPr>
        <w:t xml:space="preserve">vispārēju </w:t>
      </w:r>
      <w:r w:rsidRPr="009075AB">
        <w:rPr>
          <w:rFonts w:eastAsia="Calibri" w:cs="Arial"/>
          <w:szCs w:val="22"/>
          <w:lang w:val="lv-LV"/>
        </w:rPr>
        <w:t xml:space="preserve">ieviešanu un </w:t>
      </w:r>
      <w:r w:rsidRPr="009075AB">
        <w:rPr>
          <w:rFonts w:eastAsia="Calibri" w:cs="Arial"/>
          <w:b/>
          <w:bCs/>
          <w:szCs w:val="22"/>
          <w:lang w:val="lv-LV"/>
        </w:rPr>
        <w:t>resursu piešķiršanu</w:t>
      </w:r>
      <w:r w:rsidRPr="009075AB">
        <w:rPr>
          <w:rFonts w:eastAsia="Calibri" w:cs="Arial"/>
          <w:szCs w:val="22"/>
          <w:lang w:val="lv-LV"/>
        </w:rPr>
        <w:t xml:space="preserve"> </w:t>
      </w:r>
      <w:r w:rsidR="00797E61" w:rsidRPr="009075AB">
        <w:rPr>
          <w:rFonts w:eastAsia="Calibri" w:cs="Arial"/>
          <w:szCs w:val="22"/>
          <w:lang w:val="lv-LV"/>
        </w:rPr>
        <w:t>ieviešanas</w:t>
      </w:r>
      <w:r w:rsidRPr="009075AB">
        <w:rPr>
          <w:rFonts w:eastAsia="Calibri" w:cs="Arial"/>
          <w:szCs w:val="22"/>
          <w:lang w:val="lv-LV"/>
        </w:rPr>
        <w:t xml:space="preserve"> plānā noteikto </w:t>
      </w:r>
      <w:r w:rsidR="00797E61" w:rsidRPr="009075AB">
        <w:rPr>
          <w:rFonts w:eastAsia="Calibri" w:cs="Arial"/>
          <w:szCs w:val="22"/>
          <w:lang w:val="lv-LV"/>
        </w:rPr>
        <w:t>aktivitāšu un darba uzdevumu</w:t>
      </w:r>
      <w:r w:rsidRPr="009075AB">
        <w:rPr>
          <w:rFonts w:eastAsia="Calibri" w:cs="Arial"/>
          <w:szCs w:val="22"/>
          <w:lang w:val="lv-LV"/>
        </w:rPr>
        <w:t xml:space="preserve"> īstenošanai;</w:t>
      </w:r>
    </w:p>
    <w:p w14:paraId="6F1DF33C" w14:textId="483C1C74" w:rsidR="003E789D" w:rsidRPr="009075AB" w:rsidRDefault="003E789D" w:rsidP="00964DCD">
      <w:pPr>
        <w:pStyle w:val="ListParagraph"/>
        <w:numPr>
          <w:ilvl w:val="1"/>
          <w:numId w:val="15"/>
        </w:numPr>
        <w:ind w:hanging="357"/>
        <w:contextualSpacing w:val="0"/>
        <w:jc w:val="both"/>
        <w:rPr>
          <w:rFonts w:eastAsia="Calibri" w:cs="Arial"/>
          <w:szCs w:val="22"/>
          <w:lang w:val="lv-LV"/>
        </w:rPr>
      </w:pPr>
      <w:r w:rsidRPr="009075AB">
        <w:rPr>
          <w:rFonts w:cs="Arial"/>
          <w:b/>
          <w:bCs/>
          <w:szCs w:val="18"/>
          <w:lang w:val="lv-LV"/>
        </w:rPr>
        <w:t xml:space="preserve">iestāde, kas ir atbildīga par </w:t>
      </w:r>
      <w:r w:rsidR="00797E61" w:rsidRPr="009075AB">
        <w:rPr>
          <w:rFonts w:cs="Arial"/>
          <w:b/>
          <w:bCs/>
          <w:szCs w:val="18"/>
          <w:lang w:val="lv-LV"/>
        </w:rPr>
        <w:t xml:space="preserve">PMP prevencijas sistēmas </w:t>
      </w:r>
      <w:r w:rsidRPr="009075AB">
        <w:rPr>
          <w:rFonts w:eastAsia="Calibri" w:cs="Arial"/>
          <w:b/>
          <w:bCs/>
          <w:szCs w:val="22"/>
          <w:lang w:val="lv-LV" w:eastAsia="lv-LV"/>
        </w:rPr>
        <w:t>ieviešanas koordinēšanu</w:t>
      </w:r>
      <w:r w:rsidRPr="009075AB">
        <w:rPr>
          <w:rFonts w:eastAsia="Calibri" w:cs="Arial"/>
          <w:szCs w:val="22"/>
          <w:lang w:val="lv-LV" w:eastAsia="lv-LV"/>
        </w:rPr>
        <w:t xml:space="preserve"> un uzraudzību;</w:t>
      </w:r>
    </w:p>
    <w:p w14:paraId="6B092FCB" w14:textId="2C47A574" w:rsidR="003E789D" w:rsidRPr="009075AB" w:rsidRDefault="003E789D" w:rsidP="00964DCD">
      <w:pPr>
        <w:pStyle w:val="ListParagraph"/>
        <w:numPr>
          <w:ilvl w:val="1"/>
          <w:numId w:val="15"/>
        </w:numPr>
        <w:ind w:hanging="357"/>
        <w:contextualSpacing w:val="0"/>
        <w:jc w:val="both"/>
        <w:rPr>
          <w:rFonts w:eastAsia="Calibri" w:cs="Arial"/>
          <w:szCs w:val="22"/>
          <w:lang w:val="lv-LV"/>
        </w:rPr>
      </w:pPr>
      <w:r w:rsidRPr="009075AB">
        <w:rPr>
          <w:rFonts w:eastAsia="Calibri" w:cs="Arial"/>
          <w:szCs w:val="22"/>
          <w:lang w:val="lv-LV" w:eastAsia="lv-LV"/>
        </w:rPr>
        <w:t xml:space="preserve">savukārt par </w:t>
      </w:r>
      <w:r w:rsidR="00443996" w:rsidRPr="009075AB">
        <w:rPr>
          <w:rFonts w:cs="Arial"/>
          <w:szCs w:val="18"/>
          <w:lang w:val="lv-LV"/>
        </w:rPr>
        <w:t>PMP prevencijas aktivitāšu</w:t>
      </w:r>
      <w:r w:rsidR="001017E8" w:rsidRPr="009075AB">
        <w:rPr>
          <w:rFonts w:cs="Arial"/>
          <w:szCs w:val="18"/>
          <w:lang w:val="lv-LV"/>
        </w:rPr>
        <w:t xml:space="preserve"> un ar tiem saistīto darba uzdevumu</w:t>
      </w:r>
      <w:r w:rsidR="00443996" w:rsidRPr="009075AB">
        <w:rPr>
          <w:rFonts w:cs="Arial"/>
          <w:szCs w:val="18"/>
          <w:lang w:val="lv-LV"/>
        </w:rPr>
        <w:t xml:space="preserve"> </w:t>
      </w:r>
      <w:r w:rsidRPr="009075AB">
        <w:rPr>
          <w:rFonts w:eastAsia="Calibri" w:cs="Arial"/>
          <w:szCs w:val="22"/>
          <w:lang w:val="lv-LV" w:eastAsia="lv-LV"/>
        </w:rPr>
        <w:t xml:space="preserve">īstenošanu atbildīgās puses ir noteiktas </w:t>
      </w:r>
      <w:r w:rsidR="001017E8" w:rsidRPr="009075AB">
        <w:rPr>
          <w:rFonts w:eastAsia="Calibri" w:cs="Arial"/>
          <w:szCs w:val="22"/>
          <w:lang w:val="lv-LV" w:eastAsia="lv-LV"/>
        </w:rPr>
        <w:t>ieviešanas</w:t>
      </w:r>
      <w:r w:rsidRPr="009075AB">
        <w:rPr>
          <w:rFonts w:eastAsia="Calibri" w:cs="Arial"/>
          <w:szCs w:val="22"/>
          <w:lang w:val="lv-LV" w:eastAsia="lv-LV"/>
        </w:rPr>
        <w:t xml:space="preserve"> plānā</w:t>
      </w:r>
      <w:r w:rsidR="00F11677" w:rsidRPr="009075AB">
        <w:rPr>
          <w:rFonts w:eastAsia="Calibri" w:cs="Arial"/>
          <w:szCs w:val="22"/>
          <w:lang w:val="lv-LV" w:eastAsia="lv-LV"/>
        </w:rPr>
        <w:t>.</w:t>
      </w:r>
    </w:p>
    <w:p w14:paraId="5A7B6745" w14:textId="72392E06" w:rsidR="003E789D" w:rsidRPr="009075AB" w:rsidRDefault="003E789D" w:rsidP="00964DCD">
      <w:pPr>
        <w:pStyle w:val="ListParagraph"/>
        <w:numPr>
          <w:ilvl w:val="0"/>
          <w:numId w:val="16"/>
        </w:numPr>
        <w:ind w:hanging="357"/>
        <w:contextualSpacing w:val="0"/>
        <w:jc w:val="both"/>
        <w:rPr>
          <w:rFonts w:eastAsia="Calibri" w:cs="Arial"/>
          <w:szCs w:val="22"/>
          <w:lang w:val="lv-LV" w:eastAsia="lv-LV"/>
        </w:rPr>
      </w:pPr>
      <w:r w:rsidRPr="009075AB">
        <w:rPr>
          <w:rFonts w:eastAsia="Calibri" w:cs="Arial"/>
          <w:szCs w:val="22"/>
          <w:lang w:val="lv-LV" w:eastAsia="lv-LV"/>
        </w:rPr>
        <w:t>ieviešanas uzraudzības procesi, termiņi</w:t>
      </w:r>
      <w:r w:rsidR="00B30D67" w:rsidRPr="009075AB">
        <w:rPr>
          <w:rFonts w:eastAsia="Calibri" w:cs="Arial"/>
          <w:szCs w:val="22"/>
          <w:lang w:val="lv-LV" w:eastAsia="lv-LV"/>
        </w:rPr>
        <w:t xml:space="preserve">, </w:t>
      </w:r>
      <w:r w:rsidRPr="009075AB">
        <w:rPr>
          <w:rFonts w:eastAsia="Calibri" w:cs="Arial"/>
          <w:szCs w:val="22"/>
          <w:lang w:val="lv-LV" w:eastAsia="lv-LV"/>
        </w:rPr>
        <w:t>atbildīgie</w:t>
      </w:r>
      <w:r w:rsidR="00B30D67" w:rsidRPr="009075AB">
        <w:rPr>
          <w:rFonts w:eastAsia="Calibri" w:cs="Arial"/>
          <w:szCs w:val="22"/>
          <w:lang w:val="lv-LV" w:eastAsia="lv-LV"/>
        </w:rPr>
        <w:t xml:space="preserve"> un iesaistītās puses</w:t>
      </w:r>
      <w:r w:rsidRPr="009075AB">
        <w:rPr>
          <w:rFonts w:eastAsia="Calibri" w:cs="Arial"/>
          <w:szCs w:val="22"/>
          <w:lang w:val="lv-LV" w:eastAsia="lv-LV"/>
        </w:rPr>
        <w:t>, t. sk.:</w:t>
      </w:r>
    </w:p>
    <w:p w14:paraId="4B35AAE4" w14:textId="53AC7CB9" w:rsidR="003E789D" w:rsidRPr="009075AB" w:rsidRDefault="00877DB2" w:rsidP="00964DCD">
      <w:pPr>
        <w:pStyle w:val="ListParagraph"/>
        <w:numPr>
          <w:ilvl w:val="1"/>
          <w:numId w:val="15"/>
        </w:numPr>
        <w:ind w:hanging="357"/>
        <w:contextualSpacing w:val="0"/>
        <w:jc w:val="both"/>
        <w:rPr>
          <w:rFonts w:eastAsia="Calibri" w:cs="Arial"/>
          <w:szCs w:val="22"/>
          <w:lang w:val="lv-LV" w:eastAsia="lv-LV"/>
        </w:rPr>
      </w:pPr>
      <w:r w:rsidRPr="009075AB">
        <w:rPr>
          <w:rFonts w:eastAsia="Calibri" w:cs="Arial"/>
          <w:b/>
          <w:bCs/>
          <w:szCs w:val="22"/>
          <w:lang w:val="lv-LV" w:eastAsia="lv-LV"/>
        </w:rPr>
        <w:t>kārtība</w:t>
      </w:r>
      <w:r w:rsidR="003E789D" w:rsidRPr="009075AB">
        <w:rPr>
          <w:rFonts w:eastAsia="Calibri" w:cs="Arial"/>
          <w:b/>
          <w:bCs/>
          <w:szCs w:val="22"/>
          <w:lang w:val="lv-LV" w:eastAsia="lv-LV"/>
        </w:rPr>
        <w:t xml:space="preserve"> datu un informācijas iegūšana</w:t>
      </w:r>
      <w:r w:rsidR="002165C3" w:rsidRPr="009075AB">
        <w:rPr>
          <w:rFonts w:eastAsia="Calibri" w:cs="Arial"/>
          <w:b/>
          <w:bCs/>
          <w:szCs w:val="22"/>
          <w:lang w:val="lv-LV" w:eastAsia="lv-LV"/>
        </w:rPr>
        <w:t>i</w:t>
      </w:r>
      <w:r w:rsidR="003E789D" w:rsidRPr="009075AB">
        <w:rPr>
          <w:rFonts w:eastAsia="Calibri" w:cs="Arial"/>
          <w:b/>
          <w:bCs/>
          <w:szCs w:val="22"/>
          <w:lang w:val="lv-LV" w:eastAsia="lv-LV"/>
        </w:rPr>
        <w:t xml:space="preserve"> un apkopošana</w:t>
      </w:r>
      <w:r w:rsidR="002165C3" w:rsidRPr="009075AB">
        <w:rPr>
          <w:rFonts w:eastAsia="Calibri" w:cs="Arial"/>
          <w:b/>
          <w:bCs/>
          <w:szCs w:val="22"/>
          <w:lang w:val="lv-LV" w:eastAsia="lv-LV"/>
        </w:rPr>
        <w:t>i</w:t>
      </w:r>
      <w:r w:rsidR="00E61893" w:rsidRPr="009075AB">
        <w:rPr>
          <w:rFonts w:eastAsia="Calibri" w:cs="Arial"/>
          <w:szCs w:val="22"/>
          <w:lang w:val="lv-LV" w:eastAsia="lv-LV"/>
        </w:rPr>
        <w:t>, ja nepieciešams</w:t>
      </w:r>
      <w:r w:rsidR="001B1C26" w:rsidRPr="009075AB">
        <w:rPr>
          <w:rFonts w:eastAsia="Calibri" w:cs="Arial"/>
          <w:szCs w:val="22"/>
          <w:lang w:val="lv-LV" w:eastAsia="lv-LV"/>
        </w:rPr>
        <w:t>,</w:t>
      </w:r>
      <w:r w:rsidR="00E61893" w:rsidRPr="009075AB">
        <w:rPr>
          <w:rFonts w:eastAsia="Calibri" w:cs="Arial"/>
          <w:szCs w:val="22"/>
          <w:lang w:val="lv-LV" w:eastAsia="lv-LV"/>
        </w:rPr>
        <w:t xml:space="preserve"> paredzot </w:t>
      </w:r>
      <w:r w:rsidR="00E67655" w:rsidRPr="009075AB">
        <w:rPr>
          <w:rFonts w:eastAsia="Calibri" w:cs="Arial"/>
          <w:szCs w:val="22"/>
          <w:lang w:val="lv-LV" w:eastAsia="lv-LV"/>
        </w:rPr>
        <w:t xml:space="preserve">īstenot </w:t>
      </w:r>
      <w:r w:rsidR="001B1C26" w:rsidRPr="009075AB">
        <w:rPr>
          <w:rFonts w:eastAsia="Calibri" w:cs="Arial"/>
          <w:szCs w:val="22"/>
          <w:lang w:val="lv-LV" w:eastAsia="lv-LV"/>
        </w:rPr>
        <w:t xml:space="preserve">arī </w:t>
      </w:r>
      <w:r w:rsidR="00E67655" w:rsidRPr="009075AB">
        <w:rPr>
          <w:rFonts w:eastAsia="Calibri" w:cs="Arial"/>
          <w:szCs w:val="22"/>
          <w:lang w:val="lv-LV" w:eastAsia="lv-LV"/>
        </w:rPr>
        <w:t>regulāras iesai</w:t>
      </w:r>
      <w:r w:rsidR="00566E6C" w:rsidRPr="009075AB">
        <w:rPr>
          <w:rFonts w:eastAsia="Calibri" w:cs="Arial"/>
          <w:szCs w:val="22"/>
          <w:lang w:val="lv-LV" w:eastAsia="lv-LV"/>
        </w:rPr>
        <w:t>s</w:t>
      </w:r>
      <w:r w:rsidR="00E67655" w:rsidRPr="009075AB">
        <w:rPr>
          <w:rFonts w:eastAsia="Calibri" w:cs="Arial"/>
          <w:szCs w:val="22"/>
          <w:lang w:val="lv-LV" w:eastAsia="lv-LV"/>
        </w:rPr>
        <w:t>tīto pušu viedokļa izzināš</w:t>
      </w:r>
      <w:r w:rsidR="00566E6C" w:rsidRPr="009075AB">
        <w:rPr>
          <w:rFonts w:eastAsia="Calibri" w:cs="Arial"/>
          <w:szCs w:val="22"/>
          <w:lang w:val="lv-LV" w:eastAsia="lv-LV"/>
        </w:rPr>
        <w:t>anas aktivitātes, piemēram, aptauju veidā</w:t>
      </w:r>
      <w:r w:rsidR="002165C3" w:rsidRPr="009075AB">
        <w:rPr>
          <w:rFonts w:eastAsia="Calibri" w:cs="Arial"/>
          <w:szCs w:val="22"/>
          <w:lang w:val="lv-LV" w:eastAsia="lv-LV"/>
        </w:rPr>
        <w:t>;</w:t>
      </w:r>
    </w:p>
    <w:p w14:paraId="457372D1" w14:textId="50336D9B" w:rsidR="005D17FE" w:rsidRPr="009075AB" w:rsidRDefault="001B1C26" w:rsidP="00964DCD">
      <w:pPr>
        <w:pStyle w:val="ListParagraph"/>
        <w:numPr>
          <w:ilvl w:val="1"/>
          <w:numId w:val="15"/>
        </w:numPr>
        <w:ind w:hanging="357"/>
        <w:contextualSpacing w:val="0"/>
        <w:jc w:val="both"/>
        <w:rPr>
          <w:rFonts w:eastAsia="Calibri" w:cs="Arial"/>
          <w:szCs w:val="22"/>
          <w:lang w:val="lv-LV" w:eastAsia="lv-LV"/>
        </w:rPr>
      </w:pPr>
      <w:r w:rsidRPr="009075AB">
        <w:rPr>
          <w:rFonts w:eastAsia="Calibri" w:cs="Arial"/>
          <w:b/>
          <w:bCs/>
          <w:szCs w:val="22"/>
          <w:lang w:val="lv-LV" w:eastAsia="lv-LV"/>
        </w:rPr>
        <w:t>kārtīb</w:t>
      </w:r>
      <w:r w:rsidR="001C311F" w:rsidRPr="009075AB">
        <w:rPr>
          <w:rFonts w:eastAsia="Calibri" w:cs="Arial"/>
          <w:b/>
          <w:bCs/>
          <w:szCs w:val="22"/>
          <w:lang w:val="lv-LV" w:eastAsia="lv-LV"/>
        </w:rPr>
        <w:t>a</w:t>
      </w:r>
      <w:r w:rsidRPr="009075AB">
        <w:rPr>
          <w:rFonts w:eastAsia="Calibri" w:cs="Arial"/>
          <w:b/>
          <w:bCs/>
          <w:szCs w:val="22"/>
          <w:lang w:val="lv-LV" w:eastAsia="lv-LV"/>
        </w:rPr>
        <w:t xml:space="preserve"> </w:t>
      </w:r>
      <w:r w:rsidR="00C609D9" w:rsidRPr="009075AB">
        <w:rPr>
          <w:rFonts w:eastAsia="Calibri" w:cs="Arial"/>
          <w:b/>
          <w:bCs/>
          <w:szCs w:val="22"/>
          <w:lang w:val="lv-LV"/>
        </w:rPr>
        <w:t xml:space="preserve">starpposma </w:t>
      </w:r>
      <w:r w:rsidRPr="009075AB">
        <w:rPr>
          <w:rFonts w:eastAsia="Calibri" w:cs="Arial"/>
          <w:b/>
          <w:bCs/>
          <w:szCs w:val="22"/>
          <w:lang w:val="lv-LV"/>
        </w:rPr>
        <w:t xml:space="preserve">jeb sasniegto starprezultātu </w:t>
      </w:r>
      <w:r w:rsidR="0040452C">
        <w:rPr>
          <w:rFonts w:eastAsia="Calibri" w:cs="Arial"/>
          <w:b/>
          <w:bCs/>
          <w:szCs w:val="22"/>
          <w:lang w:val="lv-LV"/>
        </w:rPr>
        <w:t>un gala rezultātu</w:t>
      </w:r>
      <w:r w:rsidR="0040452C" w:rsidRPr="00285C42">
        <w:rPr>
          <w:rFonts w:eastAsia="Calibri" w:cs="Arial"/>
          <w:b/>
          <w:bCs/>
          <w:szCs w:val="22"/>
          <w:lang w:val="lv-LV"/>
        </w:rPr>
        <w:t xml:space="preserve"> </w:t>
      </w:r>
      <w:r w:rsidR="00C609D9" w:rsidRPr="009075AB">
        <w:rPr>
          <w:rFonts w:eastAsia="Calibri" w:cs="Arial"/>
          <w:b/>
          <w:bCs/>
          <w:szCs w:val="22"/>
          <w:lang w:val="lv-LV"/>
        </w:rPr>
        <w:t xml:space="preserve">izvērtējuma </w:t>
      </w:r>
      <w:r w:rsidRPr="009075AB">
        <w:rPr>
          <w:rFonts w:eastAsia="Calibri" w:cs="Arial"/>
          <w:b/>
          <w:bCs/>
          <w:szCs w:val="22"/>
          <w:lang w:val="lv-LV"/>
        </w:rPr>
        <w:t>norisei</w:t>
      </w:r>
      <w:r w:rsidR="00F604E3" w:rsidRPr="009075AB">
        <w:rPr>
          <w:rFonts w:eastAsia="Calibri" w:cs="Arial"/>
          <w:szCs w:val="22"/>
          <w:lang w:val="lv-LV"/>
        </w:rPr>
        <w:t xml:space="preserve"> </w:t>
      </w:r>
      <w:r w:rsidR="001C311F" w:rsidRPr="009075AB">
        <w:rPr>
          <w:rFonts w:eastAsia="Calibri" w:cs="Arial"/>
          <w:szCs w:val="22"/>
          <w:lang w:val="lv-LV"/>
        </w:rPr>
        <w:t>(</w:t>
      </w:r>
      <w:r w:rsidR="00E648AE" w:rsidRPr="009075AB">
        <w:rPr>
          <w:rFonts w:eastAsia="Calibri" w:cs="Arial"/>
          <w:szCs w:val="22"/>
          <w:lang w:val="lv-LV"/>
        </w:rPr>
        <w:t>tajā skaitā un</w:t>
      </w:r>
      <w:r w:rsidR="0031494E" w:rsidRPr="009075AB">
        <w:rPr>
          <w:rFonts w:eastAsia="Calibri" w:cs="Arial"/>
          <w:szCs w:val="22"/>
          <w:lang w:val="lv-LV"/>
        </w:rPr>
        <w:t>,</w:t>
      </w:r>
      <w:r w:rsidR="00E648AE" w:rsidRPr="009075AB">
        <w:rPr>
          <w:rFonts w:eastAsia="Calibri" w:cs="Arial"/>
          <w:szCs w:val="22"/>
          <w:lang w:val="lv-LV"/>
        </w:rPr>
        <w:t xml:space="preserve"> </w:t>
      </w:r>
      <w:r w:rsidR="001C311F" w:rsidRPr="009075AB">
        <w:rPr>
          <w:rFonts w:eastAsia="Calibri" w:cs="Arial"/>
          <w:szCs w:val="22"/>
          <w:lang w:val="lv-LV" w:eastAsia="lv-LV"/>
        </w:rPr>
        <w:t>piemēram, ikgadēja PMP prevencijas sistēmas ieviešanas pārskata sagatavošana)</w:t>
      </w:r>
      <w:r w:rsidR="00285C42" w:rsidRPr="009075AB">
        <w:rPr>
          <w:rFonts w:eastAsia="Calibri" w:cs="Arial"/>
          <w:szCs w:val="22"/>
          <w:lang w:val="lv-LV" w:eastAsia="lv-LV"/>
        </w:rPr>
        <w:t>,</w:t>
      </w:r>
      <w:r w:rsidR="00121CC6" w:rsidRPr="009075AB">
        <w:rPr>
          <w:rFonts w:eastAsia="Calibri" w:cs="Arial"/>
          <w:szCs w:val="22"/>
          <w:lang w:val="lv-LV" w:eastAsia="lv-LV"/>
        </w:rPr>
        <w:t xml:space="preserve"> kas </w:t>
      </w:r>
      <w:r w:rsidR="003E789D" w:rsidRPr="009075AB">
        <w:rPr>
          <w:rFonts w:eastAsia="Calibri" w:cs="Arial"/>
          <w:szCs w:val="22"/>
          <w:lang w:val="lv-LV"/>
        </w:rPr>
        <w:t>tiek izmantots, lai informētu iesaistītās puses (t.</w:t>
      </w:r>
      <w:r w:rsidR="0031494E" w:rsidRPr="009075AB">
        <w:rPr>
          <w:rFonts w:eastAsia="Calibri" w:cs="Arial"/>
          <w:szCs w:val="22"/>
          <w:lang w:val="lv-LV"/>
        </w:rPr>
        <w:t> </w:t>
      </w:r>
      <w:r w:rsidR="003E789D" w:rsidRPr="009075AB">
        <w:rPr>
          <w:rFonts w:eastAsia="Calibri" w:cs="Arial"/>
          <w:szCs w:val="22"/>
          <w:lang w:val="lv-LV"/>
        </w:rPr>
        <w:t xml:space="preserve">sk. lēmējvaru), kā arī tas ir kā pamats </w:t>
      </w:r>
      <w:r w:rsidR="008969F5" w:rsidRPr="009075AB">
        <w:rPr>
          <w:rFonts w:eastAsia="Calibri" w:cs="Arial"/>
          <w:szCs w:val="22"/>
          <w:lang w:val="lv-LV"/>
        </w:rPr>
        <w:t xml:space="preserve">ieviešanas </w:t>
      </w:r>
      <w:r w:rsidR="003E789D" w:rsidRPr="009075AB">
        <w:rPr>
          <w:rFonts w:eastAsia="Calibri" w:cs="Arial"/>
          <w:szCs w:val="22"/>
          <w:lang w:val="lv-LV"/>
        </w:rPr>
        <w:t xml:space="preserve">plāna </w:t>
      </w:r>
      <w:r w:rsidR="00285C42" w:rsidRPr="009075AB">
        <w:rPr>
          <w:rFonts w:eastAsia="Calibri" w:cs="Arial"/>
          <w:szCs w:val="22"/>
          <w:lang w:val="lv-LV"/>
        </w:rPr>
        <w:t>aktualizēšan</w:t>
      </w:r>
      <w:r w:rsidR="00AF57A4" w:rsidRPr="009075AB">
        <w:rPr>
          <w:rFonts w:eastAsia="Calibri" w:cs="Arial"/>
          <w:szCs w:val="22"/>
          <w:lang w:val="lv-LV"/>
        </w:rPr>
        <w:t>ā</w:t>
      </w:r>
      <w:r w:rsidR="00CF0ED2" w:rsidRPr="009075AB">
        <w:rPr>
          <w:rFonts w:eastAsia="Calibri" w:cs="Arial"/>
          <w:szCs w:val="22"/>
          <w:lang w:val="lv-LV"/>
        </w:rPr>
        <w:t>.</w:t>
      </w:r>
    </w:p>
    <w:sectPr w:rsidR="005D17FE" w:rsidRPr="009075AB" w:rsidSect="0062254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2AF6C" w14:textId="77777777" w:rsidR="00CB1920" w:rsidRDefault="00CB1920">
      <w:r>
        <w:separator/>
      </w:r>
    </w:p>
  </w:endnote>
  <w:endnote w:type="continuationSeparator" w:id="0">
    <w:p w14:paraId="47AFEF00" w14:textId="77777777" w:rsidR="00CB1920" w:rsidRDefault="00CB1920">
      <w:r>
        <w:continuationSeparator/>
      </w:r>
    </w:p>
  </w:endnote>
  <w:endnote w:type="continuationNotice" w:id="1">
    <w:p w14:paraId="554FFE04" w14:textId="77777777" w:rsidR="00CB1920" w:rsidRDefault="00CB19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Noto Sans Symbols">
    <w:altName w:val="Segoe UI Emoji"/>
    <w:charset w:val="00"/>
    <w:family w:val="swiss"/>
    <w:pitch w:val="variable"/>
    <w:sig w:usb0="00000003" w:usb1="0200E0A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yriad Pro">
    <w:charset w:val="00"/>
    <w:family w:val="swiss"/>
    <w:pitch w:val="variable"/>
    <w:sig w:usb0="20000287" w:usb1="00000001" w:usb2="00000000" w:usb3="00000000" w:csb0="0000019F" w:csb1="00000000"/>
  </w:font>
  <w:font w:name="Tahoma">
    <w:panose1 w:val="020B0604030504040204"/>
    <w:charset w:val="BA"/>
    <w:family w:val="swiss"/>
    <w:pitch w:val="variable"/>
    <w:sig w:usb0="E1002EFF" w:usb1="C000605B" w:usb2="00000029" w:usb3="00000000" w:csb0="000101FF" w:csb1="00000000"/>
  </w:font>
  <w:font w:name="Proba Pro">
    <w:altName w:val="Calibri"/>
    <w:panose1 w:val="020D0003030200000000"/>
    <w:charset w:val="00"/>
    <w:family w:val="swiss"/>
    <w:notTrueType/>
    <w:pitch w:val="variable"/>
    <w:sig w:usb0="A000022F" w:usb1="0000002A" w:usb2="00000000" w:usb3="00000000" w:csb0="00000097" w:csb1="00000000"/>
  </w:font>
  <w:font w:name="Cambria Math">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4793B" w14:textId="5157441D" w:rsidR="00A044D7" w:rsidRPr="00BA7CA7" w:rsidRDefault="00A044D7" w:rsidP="00842966">
    <w:pPr>
      <w:pStyle w:val="ListParagraph"/>
      <w:ind w:left="-426" w:right="-241"/>
      <w:rPr>
        <w:color w:val="7F7F7F" w:themeColor="text1" w:themeTint="80"/>
        <w:lang w:val="lv-LV"/>
      </w:rPr>
    </w:pPr>
    <w:r w:rsidRPr="006E2AD5">
      <w:rPr>
        <w:color w:val="7F7F7F" w:themeColor="text1" w:themeTint="80"/>
        <w:lang w:val="lv-LV"/>
      </w:rPr>
      <w:t xml:space="preserve">Eiropas Savienības fondu darbības programmas </w:t>
    </w:r>
    <w:r w:rsidR="00F067DB">
      <w:rPr>
        <w:rFonts w:cs="Arial"/>
        <w:bCs/>
        <w:color w:val="7F7F7F" w:themeColor="text1" w:themeTint="80"/>
        <w:szCs w:val="18"/>
        <w:lang w:val="lv-LV"/>
      </w:rPr>
      <w:t>“</w:t>
    </w:r>
    <w:r w:rsidRPr="006E2AD5">
      <w:rPr>
        <w:color w:val="7F7F7F" w:themeColor="text1" w:themeTint="80"/>
        <w:lang w:val="lv-LV"/>
      </w:rPr>
      <w:t>Izaugsme un nodarbinātība</w:t>
    </w:r>
    <w:r w:rsidR="00F067DB">
      <w:rPr>
        <w:rFonts w:cs="Arial"/>
        <w:bCs/>
        <w:color w:val="7F7F7F" w:themeColor="text1" w:themeTint="80"/>
        <w:szCs w:val="18"/>
        <w:lang w:val="lv-LV"/>
      </w:rPr>
      <w:t>”</w:t>
    </w:r>
    <w:r w:rsidRPr="00BA7CA7">
      <w:rPr>
        <w:color w:val="7F7F7F" w:themeColor="text1" w:themeTint="80"/>
        <w:lang w:val="lv-LV"/>
      </w:rPr>
      <w:t xml:space="preserve"> 8.3.4. specifiskā atbalsta mērķa </w:t>
    </w:r>
    <w:r w:rsidR="00F067DB">
      <w:rPr>
        <w:rFonts w:cs="Arial"/>
        <w:bCs/>
        <w:color w:val="7F7F7F" w:themeColor="text1" w:themeTint="80"/>
        <w:szCs w:val="18"/>
        <w:lang w:val="lv-LV"/>
      </w:rPr>
      <w:t>“</w:t>
    </w:r>
    <w:r w:rsidRPr="00BA7CA7">
      <w:rPr>
        <w:color w:val="7F7F7F" w:themeColor="text1" w:themeTint="80"/>
        <w:lang w:val="lv-LV"/>
      </w:rPr>
      <w:t>Samazināt priekšlaicīgu mācību pārtraukšanu, īstenojot preventīvus un intervences pasākumus</w:t>
    </w:r>
    <w:r w:rsidR="00F067DB">
      <w:rPr>
        <w:rFonts w:cs="Arial"/>
        <w:bCs/>
        <w:color w:val="7F7F7F" w:themeColor="text1" w:themeTint="80"/>
        <w:szCs w:val="18"/>
        <w:lang w:val="lv-LV"/>
      </w:rPr>
      <w:t>”</w:t>
    </w:r>
    <w:r w:rsidRPr="00BA7CA7">
      <w:rPr>
        <w:color w:val="7F7F7F" w:themeColor="text1" w:themeTint="80"/>
        <w:lang w:val="lv-LV"/>
      </w:rPr>
      <w:t xml:space="preserve"> projekts Nr. 8.3.4.0/16/I/001 “Atbalsts priekšlaicīgas mācību pārtraukšanas samazināšanai”</w:t>
    </w:r>
  </w:p>
  <w:p w14:paraId="72FBC451" w14:textId="77777777" w:rsidR="00A044D7" w:rsidRPr="00BA7CA7" w:rsidRDefault="00A044D7" w:rsidP="00842966">
    <w:pPr>
      <w:pStyle w:val="Footer"/>
      <w:ind w:left="-1800" w:right="-1517"/>
      <w:jc w:val="center"/>
      <w:rPr>
        <w:lang w:val="lv-LV"/>
      </w:rPr>
    </w:pPr>
    <w:r w:rsidRPr="00BA7CA7">
      <w:rPr>
        <w:noProof/>
        <w:lang w:val="lv-LV"/>
      </w:rPr>
      <w:drawing>
        <wp:inline distT="0" distB="0" distL="0" distR="0" wp14:anchorId="537F697E" wp14:editId="59FEFA63">
          <wp:extent cx="6371387" cy="1375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8771" cy="1378952"/>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1A612" w14:textId="4E9F7A76" w:rsidR="00A044D7" w:rsidRPr="006E2AD5" w:rsidRDefault="00A044D7" w:rsidP="00842966">
    <w:pPr>
      <w:pStyle w:val="ListParagraph"/>
      <w:ind w:left="-426" w:right="-241"/>
      <w:jc w:val="both"/>
      <w:rPr>
        <w:color w:val="7F7F7F" w:themeColor="text1" w:themeTint="80"/>
        <w:lang w:val="lv-LV"/>
      </w:rPr>
    </w:pPr>
    <w:r w:rsidRPr="00BA7CA7">
      <w:rPr>
        <w:noProof/>
        <w:lang w:val="lv-LV"/>
      </w:rPr>
      <w:drawing>
        <wp:anchor distT="0" distB="0" distL="114300" distR="114300" simplePos="0" relativeHeight="251658240" behindDoc="0" locked="0" layoutInCell="1" allowOverlap="1" wp14:anchorId="25D88C39" wp14:editId="535FF384">
          <wp:simplePos x="0" y="0"/>
          <wp:positionH relativeFrom="column">
            <wp:posOffset>-630280</wp:posOffset>
          </wp:positionH>
          <wp:positionV relativeFrom="paragraph">
            <wp:posOffset>653367</wp:posOffset>
          </wp:positionV>
          <wp:extent cx="6371387" cy="1375200"/>
          <wp:effectExtent l="0" t="0" r="317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1387" cy="137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A7CA7">
      <w:rPr>
        <w:color w:val="7F7F7F" w:themeColor="text1" w:themeTint="80"/>
        <w:lang w:val="lv-LV"/>
      </w:rPr>
      <w:t xml:space="preserve">Eiropas Savienības fondu darbības programmas </w:t>
    </w:r>
    <w:r w:rsidR="00F067DB">
      <w:rPr>
        <w:rFonts w:cs="Arial"/>
        <w:bCs/>
        <w:color w:val="7F7F7F" w:themeColor="text1" w:themeTint="80"/>
        <w:szCs w:val="18"/>
        <w:lang w:val="lv-LV"/>
      </w:rPr>
      <w:t>“</w:t>
    </w:r>
    <w:r w:rsidRPr="006E2AD5">
      <w:rPr>
        <w:color w:val="7F7F7F" w:themeColor="text1" w:themeTint="80"/>
        <w:lang w:val="lv-LV"/>
      </w:rPr>
      <w:t>Izaugsme un nodarbinātība</w:t>
    </w:r>
    <w:r w:rsidR="00F067DB">
      <w:rPr>
        <w:rFonts w:cs="Arial"/>
        <w:bCs/>
        <w:color w:val="7F7F7F" w:themeColor="text1" w:themeTint="80"/>
        <w:szCs w:val="18"/>
        <w:lang w:val="lv-LV"/>
      </w:rPr>
      <w:t>”</w:t>
    </w:r>
    <w:r w:rsidRPr="006E2AD5">
      <w:rPr>
        <w:color w:val="7F7F7F" w:themeColor="text1" w:themeTint="80"/>
        <w:lang w:val="lv-LV"/>
      </w:rPr>
      <w:t xml:space="preserve"> 8.3.4. specifiskā atbalsta mērķa </w:t>
    </w:r>
    <w:r w:rsidR="00F067DB">
      <w:rPr>
        <w:rFonts w:cs="Arial"/>
        <w:bCs/>
        <w:color w:val="7F7F7F" w:themeColor="text1" w:themeTint="80"/>
        <w:szCs w:val="18"/>
        <w:lang w:val="lv-LV"/>
      </w:rPr>
      <w:t>“</w:t>
    </w:r>
    <w:r w:rsidRPr="006E2AD5">
      <w:rPr>
        <w:color w:val="7F7F7F" w:themeColor="text1" w:themeTint="80"/>
        <w:lang w:val="lv-LV"/>
      </w:rPr>
      <w:t>Samazināt priekšlaicīgu mācību pārtraukšanu, īstenojot preventīvus un intervences pasākumus</w:t>
    </w:r>
    <w:r w:rsidR="00F067DB">
      <w:rPr>
        <w:rFonts w:cs="Arial"/>
        <w:bCs/>
        <w:color w:val="7F7F7F" w:themeColor="text1" w:themeTint="80"/>
        <w:szCs w:val="18"/>
        <w:lang w:val="lv-LV"/>
      </w:rPr>
      <w:t>”</w:t>
    </w:r>
    <w:r w:rsidRPr="006E2AD5">
      <w:rPr>
        <w:color w:val="7F7F7F" w:themeColor="text1" w:themeTint="80"/>
        <w:lang w:val="lv-LV"/>
      </w:rPr>
      <w:t xml:space="preserve"> projekts Nr. 8.3.4.0/16/I/001 “Atbalsts priekšlaicīgas mācību pārtraukšanas samazināšanai”</w:t>
    </w:r>
  </w:p>
  <w:p w14:paraId="2D3CAC26" w14:textId="06FE214F" w:rsidR="00A044D7" w:rsidRPr="006E2AD5" w:rsidRDefault="00A044D7" w:rsidP="00842966">
    <w:pPr>
      <w:pStyle w:val="Footer"/>
      <w:ind w:left="-1800" w:right="-1517"/>
      <w:jc w:val="center"/>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B8993" w14:textId="77777777" w:rsidR="00A044D7" w:rsidRDefault="00A044D7" w:rsidP="00E0031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852971A" w14:textId="77777777" w:rsidR="00A044D7" w:rsidRDefault="00A044D7" w:rsidP="005F2D3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A45BD" w14:textId="57844F7A" w:rsidR="00A044D7" w:rsidRPr="001E3AD5" w:rsidRDefault="00A044D7" w:rsidP="00300E2B">
    <w:pPr>
      <w:pStyle w:val="Footer"/>
      <w:pBdr>
        <w:top w:val="single" w:sz="4" w:space="1" w:color="68478D"/>
      </w:pBdr>
      <w:tabs>
        <w:tab w:val="clear" w:pos="9360"/>
        <w:tab w:val="right" w:pos="14034"/>
      </w:tabs>
      <w:ind w:right="-96"/>
      <w:rPr>
        <w:rFonts w:cs="Arial"/>
        <w:szCs w:val="18"/>
        <w:lang w:val="lv-LV"/>
      </w:rPr>
    </w:pPr>
    <w:r w:rsidRPr="006E2AD5">
      <w:rPr>
        <w:lang w:val="lv-LV"/>
      </w:rPr>
      <w:t>Pašvaldības līmeņa rīcības programmas “PMP prevencijas sistēma un ieviešanas plāns” izstrādes paraugs</w:t>
    </w:r>
    <w:r w:rsidRPr="001E3AD5">
      <w:rPr>
        <w:rFonts w:cs="Arial"/>
        <w:szCs w:val="18"/>
        <w:lang w:val="lv-LV"/>
      </w:rPr>
      <w:tab/>
    </w:r>
    <w:r w:rsidRPr="001E3AD5">
      <w:rPr>
        <w:rFonts w:cs="Arial"/>
        <w:szCs w:val="18"/>
        <w:lang w:val="lv-LV"/>
      </w:rPr>
      <w:fldChar w:fldCharType="begin"/>
    </w:r>
    <w:r w:rsidRPr="001E3AD5">
      <w:rPr>
        <w:rFonts w:cs="Arial"/>
        <w:szCs w:val="18"/>
        <w:lang w:val="lv-LV"/>
      </w:rPr>
      <w:instrText xml:space="preserve"> PAGE   \* MERGEFORMAT </w:instrText>
    </w:r>
    <w:r w:rsidRPr="001E3AD5">
      <w:rPr>
        <w:rFonts w:cs="Arial"/>
        <w:szCs w:val="18"/>
        <w:lang w:val="lv-LV"/>
      </w:rPr>
      <w:fldChar w:fldCharType="separate"/>
    </w:r>
    <w:r w:rsidRPr="001E3AD5">
      <w:rPr>
        <w:rFonts w:cs="Arial"/>
        <w:szCs w:val="18"/>
        <w:lang w:val="lv-LV"/>
      </w:rPr>
      <w:t>1</w:t>
    </w:r>
    <w:r w:rsidRPr="001E3AD5">
      <w:rPr>
        <w:rFonts w:cs="Arial"/>
        <w:szCs w:val="18"/>
        <w:lang w:val="lv-LV"/>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3D743" w14:textId="5FF878EA" w:rsidR="00A044D7" w:rsidRPr="009672EB" w:rsidRDefault="00A044D7" w:rsidP="00986AAB">
    <w:pPr>
      <w:pStyle w:val="Footer"/>
      <w:pBdr>
        <w:top w:val="single" w:sz="4" w:space="1" w:color="68478D"/>
      </w:pBdr>
      <w:tabs>
        <w:tab w:val="right" w:pos="9451"/>
      </w:tabs>
      <w:ind w:right="-96"/>
      <w:rPr>
        <w:rFonts w:cs="Arial"/>
        <w:szCs w:val="18"/>
      </w:rPr>
    </w:pPr>
    <w:r>
      <w:rPr>
        <w:rFonts w:cs="Arial"/>
        <w:szCs w:val="18"/>
      </w:rPr>
      <w:t>P</w:t>
    </w:r>
    <w:r w:rsidRPr="00C55427">
      <w:rPr>
        <w:rFonts w:cs="Arial"/>
        <w:szCs w:val="18"/>
      </w:rPr>
      <w:t xml:space="preserve">ašvaldības līmeņa </w:t>
    </w:r>
    <w:r>
      <w:rPr>
        <w:rFonts w:cs="Arial"/>
        <w:szCs w:val="18"/>
      </w:rPr>
      <w:t>rīcības programmas “PMP</w:t>
    </w:r>
    <w:r w:rsidRPr="005116EB">
      <w:rPr>
        <w:rFonts w:cs="Arial"/>
        <w:szCs w:val="18"/>
      </w:rPr>
      <w:t xml:space="preserve"> </w:t>
    </w:r>
    <w:r>
      <w:rPr>
        <w:rFonts w:cs="Arial"/>
        <w:szCs w:val="18"/>
      </w:rPr>
      <w:t>prevencijas sistēma un ieviešanas plāns”</w:t>
    </w:r>
    <w:r w:rsidRPr="00C55427">
      <w:rPr>
        <w:rFonts w:cs="Arial"/>
        <w:szCs w:val="18"/>
      </w:rPr>
      <w:t xml:space="preserve"> izstrād</w:t>
    </w:r>
    <w:r>
      <w:rPr>
        <w:rFonts w:cs="Arial"/>
        <w:szCs w:val="18"/>
      </w:rPr>
      <w:t>es paraugs</w:t>
    </w:r>
    <w:r>
      <w:rPr>
        <w:rFonts w:cs="Arial"/>
        <w:szCs w:val="18"/>
      </w:rPr>
      <w:tab/>
    </w:r>
    <w:r w:rsidRPr="00300E2B">
      <w:rPr>
        <w:rFonts w:cs="Arial"/>
        <w:szCs w:val="18"/>
      </w:rPr>
      <w:fldChar w:fldCharType="begin"/>
    </w:r>
    <w:r w:rsidRPr="00300E2B">
      <w:rPr>
        <w:rFonts w:cs="Arial"/>
        <w:szCs w:val="18"/>
      </w:rPr>
      <w:instrText xml:space="preserve"> PAGE   \* MERGEFORMAT </w:instrText>
    </w:r>
    <w:r w:rsidRPr="00300E2B">
      <w:rPr>
        <w:rFonts w:cs="Arial"/>
        <w:szCs w:val="18"/>
      </w:rPr>
      <w:fldChar w:fldCharType="separate"/>
    </w:r>
    <w:r w:rsidRPr="00300E2B">
      <w:rPr>
        <w:rFonts w:cs="Arial"/>
        <w:noProof/>
        <w:szCs w:val="18"/>
      </w:rPr>
      <w:t>1</w:t>
    </w:r>
    <w:r w:rsidRPr="00300E2B">
      <w:rPr>
        <w:rFonts w:cs="Arial"/>
        <w:noProof/>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FEB69" w14:textId="77777777" w:rsidR="00CB1920" w:rsidRDefault="00CB1920">
      <w:r>
        <w:separator/>
      </w:r>
    </w:p>
  </w:footnote>
  <w:footnote w:type="continuationSeparator" w:id="0">
    <w:p w14:paraId="349EBAC6" w14:textId="77777777" w:rsidR="00CB1920" w:rsidRDefault="00CB1920">
      <w:r>
        <w:continuationSeparator/>
      </w:r>
    </w:p>
  </w:footnote>
  <w:footnote w:type="continuationNotice" w:id="1">
    <w:p w14:paraId="0B252218" w14:textId="77777777" w:rsidR="00CB1920" w:rsidRDefault="00CB1920"/>
  </w:footnote>
  <w:footnote w:id="2">
    <w:p w14:paraId="6329C83C" w14:textId="2F8462D0" w:rsidR="00A044D7" w:rsidRPr="00991ABA" w:rsidRDefault="00A044D7" w:rsidP="0045687F">
      <w:pPr>
        <w:pStyle w:val="FootnoteText"/>
        <w:tabs>
          <w:tab w:val="left" w:pos="284"/>
        </w:tabs>
        <w:spacing w:before="0" w:after="0" w:line="240" w:lineRule="auto"/>
        <w:ind w:left="284" w:hanging="284"/>
        <w:rPr>
          <w:rFonts w:cs="Arial"/>
          <w:i/>
          <w:sz w:val="16"/>
          <w:szCs w:val="16"/>
        </w:rPr>
      </w:pPr>
      <w:r w:rsidRPr="00991ABA">
        <w:rPr>
          <w:rStyle w:val="FootnoteReference"/>
          <w:rFonts w:cs="Arial"/>
          <w:i/>
          <w:sz w:val="16"/>
          <w:szCs w:val="16"/>
        </w:rPr>
        <w:footnoteRef/>
      </w:r>
      <w:r w:rsidRPr="00991ABA">
        <w:rPr>
          <w:rFonts w:cs="Arial"/>
          <w:i/>
          <w:sz w:val="16"/>
          <w:szCs w:val="16"/>
        </w:rPr>
        <w:t xml:space="preserve"> </w:t>
      </w:r>
      <w:r w:rsidRPr="00991ABA">
        <w:rPr>
          <w:rFonts w:cs="Arial"/>
          <w:i/>
          <w:sz w:val="16"/>
          <w:szCs w:val="16"/>
        </w:rPr>
        <w:tab/>
        <w:t xml:space="preserve">APA (2015). The top 20 teaching and learning principles. Vol. 46, No 8. Iegūts no: </w:t>
      </w:r>
      <w:hyperlink r:id="rId1" w:history="1">
        <w:r w:rsidRPr="00991ABA">
          <w:rPr>
            <w:rFonts w:cs="Arial"/>
            <w:i/>
            <w:sz w:val="16"/>
            <w:szCs w:val="16"/>
          </w:rPr>
          <w:t>https://www.apa.org/ed/schools/teaching-learning/top-twenty-principles.pdf</w:t>
        </w:r>
      </w:hyperlink>
    </w:p>
  </w:footnote>
  <w:footnote w:id="3">
    <w:p w14:paraId="3E85F260" w14:textId="04CF961D" w:rsidR="00A044D7" w:rsidRPr="00991ABA" w:rsidRDefault="00A044D7" w:rsidP="0045687F">
      <w:pPr>
        <w:pStyle w:val="FootnoteText"/>
        <w:tabs>
          <w:tab w:val="left" w:pos="284"/>
        </w:tabs>
        <w:spacing w:before="0" w:after="0" w:line="240" w:lineRule="auto"/>
        <w:ind w:left="284" w:hanging="284"/>
        <w:rPr>
          <w:rFonts w:cs="Arial"/>
          <w:i/>
          <w:sz w:val="16"/>
          <w:szCs w:val="16"/>
        </w:rPr>
      </w:pPr>
      <w:r w:rsidRPr="00991ABA">
        <w:rPr>
          <w:rFonts w:cs="Arial"/>
          <w:i/>
          <w:sz w:val="16"/>
          <w:szCs w:val="16"/>
          <w:vertAlign w:val="superscript"/>
        </w:rPr>
        <w:footnoteRef/>
      </w:r>
      <w:r w:rsidRPr="00991ABA">
        <w:rPr>
          <w:rFonts w:cs="Arial"/>
          <w:i/>
          <w:sz w:val="16"/>
          <w:szCs w:val="16"/>
        </w:rPr>
        <w:tab/>
        <w:t>http://pumpurs.lv/sites/default/files/2023-01/VADLINIJAS_2023.pdf</w:t>
      </w:r>
    </w:p>
  </w:footnote>
  <w:footnote w:id="4">
    <w:p w14:paraId="0EA23482" w14:textId="2ABE9421" w:rsidR="00A044D7" w:rsidRPr="00991ABA" w:rsidRDefault="00A044D7" w:rsidP="0045687F">
      <w:pPr>
        <w:pStyle w:val="FootnoteText"/>
        <w:tabs>
          <w:tab w:val="left" w:pos="284"/>
        </w:tabs>
        <w:spacing w:before="0" w:after="0" w:line="240" w:lineRule="auto"/>
        <w:ind w:left="284" w:hanging="284"/>
        <w:rPr>
          <w:rFonts w:cs="Arial"/>
          <w:i/>
          <w:sz w:val="16"/>
          <w:szCs w:val="16"/>
        </w:rPr>
      </w:pPr>
      <w:r w:rsidRPr="00991ABA">
        <w:rPr>
          <w:rFonts w:cs="Arial"/>
          <w:i/>
          <w:sz w:val="16"/>
          <w:szCs w:val="16"/>
          <w:vertAlign w:val="superscript"/>
        </w:rPr>
        <w:footnoteRef/>
      </w:r>
      <w:r w:rsidRPr="00991ABA">
        <w:rPr>
          <w:rFonts w:cs="Arial"/>
          <w:i/>
          <w:sz w:val="16"/>
          <w:szCs w:val="16"/>
          <w:vertAlign w:val="superscript"/>
        </w:rPr>
        <w:t xml:space="preserve"> </w:t>
      </w:r>
      <w:r w:rsidRPr="00991ABA">
        <w:rPr>
          <w:rFonts w:cs="Arial"/>
          <w:i/>
          <w:sz w:val="16"/>
          <w:szCs w:val="16"/>
          <w:vertAlign w:val="superscript"/>
        </w:rPr>
        <w:tab/>
      </w:r>
      <w:r w:rsidRPr="00991ABA">
        <w:rPr>
          <w:rFonts w:cs="Arial"/>
          <w:i/>
          <w:sz w:val="16"/>
          <w:szCs w:val="16"/>
        </w:rPr>
        <w:t xml:space="preserve">Kemper, L., G. Vorhoff, and B. U. Wigger. 2020. Predicting Student Dropout: A Machine Learning Approach. European Journal of Higher Education 10 (1):28–47. </w:t>
      </w:r>
    </w:p>
  </w:footnote>
  <w:footnote w:id="5">
    <w:p w14:paraId="43482536" w14:textId="481A9B25" w:rsidR="00A044D7" w:rsidRPr="00991ABA" w:rsidRDefault="00A044D7" w:rsidP="00991ABA">
      <w:pPr>
        <w:pStyle w:val="FootnoteText"/>
        <w:tabs>
          <w:tab w:val="left" w:pos="284"/>
        </w:tabs>
        <w:spacing w:before="0" w:after="0" w:line="240" w:lineRule="auto"/>
        <w:ind w:left="284" w:hanging="284"/>
        <w:rPr>
          <w:rFonts w:cs="Arial"/>
          <w:szCs w:val="18"/>
        </w:rPr>
      </w:pPr>
      <w:r w:rsidRPr="00991ABA">
        <w:rPr>
          <w:rFonts w:cs="Arial"/>
          <w:i/>
          <w:sz w:val="16"/>
          <w:szCs w:val="16"/>
          <w:vertAlign w:val="superscript"/>
        </w:rPr>
        <w:footnoteRef/>
      </w:r>
      <w:r w:rsidRPr="00991ABA">
        <w:rPr>
          <w:rFonts w:cs="Arial"/>
          <w:i/>
          <w:sz w:val="16"/>
          <w:szCs w:val="16"/>
          <w:vertAlign w:val="superscript"/>
        </w:rPr>
        <w:t xml:space="preserve"> </w:t>
      </w:r>
      <w:r w:rsidRPr="00991ABA">
        <w:rPr>
          <w:rFonts w:cs="Arial"/>
          <w:i/>
          <w:sz w:val="16"/>
          <w:szCs w:val="16"/>
          <w:vertAlign w:val="superscript"/>
        </w:rPr>
        <w:tab/>
      </w:r>
      <w:r w:rsidRPr="00991ABA">
        <w:rPr>
          <w:rFonts w:cs="Arial"/>
          <w:i/>
          <w:sz w:val="16"/>
          <w:szCs w:val="16"/>
        </w:rPr>
        <w:t xml:space="preserve">Rovira, S., E. Puertas, and L. Igual. 2017. Data-Driven System to Predict Academic Grades and Dropout. PLoS ONE 12 (2):1–21 </w:t>
      </w:r>
    </w:p>
  </w:footnote>
  <w:footnote w:id="6">
    <w:p w14:paraId="693D5F6C" w14:textId="104F7EAD" w:rsidR="00A044D7" w:rsidRPr="00F17389" w:rsidRDefault="00A044D7" w:rsidP="006E2AD5">
      <w:pPr>
        <w:pStyle w:val="FootnoteText"/>
        <w:spacing w:before="0" w:after="0"/>
        <w:ind w:left="142" w:hanging="142"/>
        <w:rPr>
          <w:i/>
          <w:iCs/>
          <w:sz w:val="16"/>
          <w:szCs w:val="16"/>
          <w:lang w:val="lv-LV"/>
        </w:rPr>
      </w:pPr>
      <w:r w:rsidRPr="00F17389">
        <w:rPr>
          <w:rStyle w:val="FootnoteReference"/>
          <w:i/>
          <w:iCs/>
          <w:sz w:val="16"/>
          <w:szCs w:val="16"/>
        </w:rPr>
        <w:t>*</w:t>
      </w:r>
      <w:r w:rsidRPr="00F17389">
        <w:rPr>
          <w:i/>
          <w:iCs/>
          <w:sz w:val="16"/>
          <w:szCs w:val="16"/>
        </w:rPr>
        <w:t xml:space="preserve">Izglītības </w:t>
      </w:r>
      <w:proofErr w:type="spellStart"/>
      <w:r w:rsidRPr="00F17389">
        <w:rPr>
          <w:i/>
          <w:iCs/>
          <w:sz w:val="16"/>
          <w:szCs w:val="16"/>
        </w:rPr>
        <w:t>kvalitātes</w:t>
      </w:r>
      <w:proofErr w:type="spellEnd"/>
      <w:r w:rsidRPr="00F17389">
        <w:rPr>
          <w:i/>
          <w:iCs/>
          <w:sz w:val="16"/>
          <w:szCs w:val="16"/>
        </w:rPr>
        <w:t xml:space="preserve"> </w:t>
      </w:r>
      <w:proofErr w:type="spellStart"/>
      <w:r w:rsidRPr="00F17389">
        <w:rPr>
          <w:i/>
          <w:iCs/>
          <w:sz w:val="16"/>
          <w:szCs w:val="16"/>
        </w:rPr>
        <w:t>monitoringa</w:t>
      </w:r>
      <w:proofErr w:type="spellEnd"/>
      <w:r w:rsidRPr="00F17389">
        <w:rPr>
          <w:i/>
          <w:iCs/>
          <w:sz w:val="16"/>
          <w:szCs w:val="16"/>
        </w:rPr>
        <w:t xml:space="preserve"> </w:t>
      </w:r>
      <w:proofErr w:type="spellStart"/>
      <w:r w:rsidRPr="00F17389">
        <w:rPr>
          <w:i/>
          <w:iCs/>
          <w:sz w:val="16"/>
          <w:szCs w:val="16"/>
        </w:rPr>
        <w:t>sistēmas</w:t>
      </w:r>
      <w:proofErr w:type="spellEnd"/>
      <w:r w:rsidRPr="00F17389">
        <w:rPr>
          <w:i/>
          <w:iCs/>
          <w:sz w:val="16"/>
          <w:szCs w:val="16"/>
        </w:rPr>
        <w:t xml:space="preserve"> (</w:t>
      </w:r>
      <w:r w:rsidRPr="00F17389">
        <w:rPr>
          <w:i/>
          <w:iCs/>
          <w:sz w:val="16"/>
          <w:szCs w:val="16"/>
          <w:lang w:val="lv-LV"/>
        </w:rPr>
        <w:t xml:space="preserve">IKMS) rādītājs. </w:t>
      </w:r>
      <w:r w:rsidRPr="00F17389">
        <w:rPr>
          <w:i/>
          <w:iCs/>
          <w:sz w:val="16"/>
          <w:szCs w:val="16"/>
          <w:lang w:val="lv-LV"/>
        </w:rPr>
        <w:t>Uz PMP attiecināmo rādītāju kopu skatīt PMP Koncepcijas</w:t>
      </w:r>
      <w:r w:rsidR="00073627">
        <w:rPr>
          <w:i/>
          <w:iCs/>
          <w:sz w:val="16"/>
          <w:szCs w:val="16"/>
          <w:lang w:val="lv-LV"/>
        </w:rPr>
        <w:t xml:space="preserve"> </w:t>
      </w:r>
      <w:r w:rsidRPr="00F17389">
        <w:rPr>
          <w:i/>
          <w:iCs/>
          <w:sz w:val="16"/>
          <w:szCs w:val="16"/>
          <w:lang w:val="lv-LV"/>
        </w:rPr>
        <w:t>dokumenta 6.</w:t>
      </w:r>
      <w:r>
        <w:rPr>
          <w:i/>
          <w:iCs/>
          <w:sz w:val="16"/>
          <w:szCs w:val="16"/>
          <w:lang w:val="lv-LV"/>
        </w:rPr>
        <w:t xml:space="preserve"> </w:t>
      </w:r>
      <w:r w:rsidRPr="00F17389">
        <w:rPr>
          <w:i/>
          <w:iCs/>
          <w:sz w:val="16"/>
          <w:szCs w:val="16"/>
          <w:lang w:val="lv-LV"/>
        </w:rPr>
        <w:t>pielikumā.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578B0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7756FC"/>
    <w:multiLevelType w:val="multilevel"/>
    <w:tmpl w:val="28F251B8"/>
    <w:lvl w:ilvl="0">
      <w:start w:val="1"/>
      <w:numFmt w:val="decimal"/>
      <w:lvlText w:val="%1."/>
      <w:lvlJc w:val="left"/>
      <w:pPr>
        <w:ind w:left="720" w:hanging="360"/>
      </w:pPr>
    </w:lvl>
    <w:lvl w:ilvl="1">
      <w:start w:val="1"/>
      <w:numFmt w:val="decimal"/>
      <w:isLgl/>
      <w:lvlText w:val="%1.%2."/>
      <w:lvlJc w:val="left"/>
      <w:pPr>
        <w:ind w:left="1215" w:hanging="720"/>
      </w:pPr>
      <w:rPr>
        <w:rFonts w:hint="default"/>
      </w:rPr>
    </w:lvl>
    <w:lvl w:ilvl="2">
      <w:start w:val="1"/>
      <w:numFmt w:val="decimal"/>
      <w:pStyle w:val="Style3"/>
      <w:isLgl/>
      <w:lvlText w:val="%1.%2.%3."/>
      <w:lvlJc w:val="left"/>
      <w:pPr>
        <w:ind w:left="1710" w:hanging="108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2340" w:hanging="1440"/>
      </w:pPr>
      <w:rPr>
        <w:rFonts w:hint="default"/>
      </w:rPr>
    </w:lvl>
    <w:lvl w:ilvl="5">
      <w:start w:val="1"/>
      <w:numFmt w:val="decimal"/>
      <w:isLgl/>
      <w:lvlText w:val="%1.%2.%3.%4.%5.%6."/>
      <w:lvlJc w:val="left"/>
      <w:pPr>
        <w:ind w:left="2835" w:hanging="1800"/>
      </w:pPr>
      <w:rPr>
        <w:rFonts w:hint="default"/>
      </w:rPr>
    </w:lvl>
    <w:lvl w:ilvl="6">
      <w:start w:val="1"/>
      <w:numFmt w:val="decimal"/>
      <w:isLgl/>
      <w:lvlText w:val="%1.%2.%3.%4.%5.%6.%7."/>
      <w:lvlJc w:val="left"/>
      <w:pPr>
        <w:ind w:left="3330" w:hanging="2160"/>
      </w:pPr>
      <w:rPr>
        <w:rFonts w:hint="default"/>
      </w:rPr>
    </w:lvl>
    <w:lvl w:ilvl="7">
      <w:start w:val="1"/>
      <w:numFmt w:val="decimal"/>
      <w:isLgl/>
      <w:lvlText w:val="%1.%2.%3.%4.%5.%6.%7.%8."/>
      <w:lvlJc w:val="left"/>
      <w:pPr>
        <w:ind w:left="3465" w:hanging="2160"/>
      </w:pPr>
      <w:rPr>
        <w:rFonts w:hint="default"/>
      </w:rPr>
    </w:lvl>
    <w:lvl w:ilvl="8">
      <w:start w:val="1"/>
      <w:numFmt w:val="decimal"/>
      <w:isLgl/>
      <w:lvlText w:val="%1.%2.%3.%4.%5.%6.%7.%8.%9."/>
      <w:lvlJc w:val="left"/>
      <w:pPr>
        <w:ind w:left="3960" w:hanging="2520"/>
      </w:pPr>
      <w:rPr>
        <w:rFonts w:hint="default"/>
      </w:rPr>
    </w:lvl>
  </w:abstractNum>
  <w:abstractNum w:abstractNumId="2" w15:restartNumberingAfterBreak="0">
    <w:nsid w:val="09D8461E"/>
    <w:multiLevelType w:val="multilevel"/>
    <w:tmpl w:val="80BA00F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171770C5"/>
    <w:multiLevelType w:val="hybridMultilevel"/>
    <w:tmpl w:val="E8F0CD08"/>
    <w:lvl w:ilvl="0" w:tplc="D152AD7A">
      <w:start w:val="1"/>
      <w:numFmt w:val="bullet"/>
      <w:lvlText w:val=""/>
      <w:lvlJc w:val="left"/>
      <w:pPr>
        <w:ind w:left="720" w:hanging="360"/>
      </w:pPr>
      <w:rPr>
        <w:rFonts w:ascii="Wingdings" w:hAnsi="Wingdings" w:cs="Wingdings" w:hint="default"/>
        <w:color w:val="7030A0"/>
        <w:sz w:val="20"/>
        <w:u w:color="00B05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C31258"/>
    <w:multiLevelType w:val="hybridMultilevel"/>
    <w:tmpl w:val="A722574A"/>
    <w:lvl w:ilvl="0" w:tplc="C6787784">
      <w:start w:val="1"/>
      <w:numFmt w:val="bullet"/>
      <w:lvlText w:val=""/>
      <w:lvlJc w:val="left"/>
      <w:pPr>
        <w:ind w:left="720" w:hanging="360"/>
      </w:pPr>
      <w:rPr>
        <w:rFonts w:ascii="Wingdings" w:hAnsi="Wingdings" w:hint="default"/>
        <w:color w:val="7030A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770E0E"/>
    <w:multiLevelType w:val="hybridMultilevel"/>
    <w:tmpl w:val="CB18DC2A"/>
    <w:lvl w:ilvl="0" w:tplc="55A650E2">
      <w:start w:val="1"/>
      <w:numFmt w:val="bullet"/>
      <w:lvlText w:val=""/>
      <w:lvlJc w:val="left"/>
      <w:pPr>
        <w:ind w:left="720" w:hanging="360"/>
      </w:pPr>
      <w:rPr>
        <w:rFonts w:ascii="Wingdings 3" w:hAnsi="Wingdings 3" w:cs="Wingdings" w:hint="default"/>
        <w:color w:val="A8D241"/>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1F83E7B"/>
    <w:multiLevelType w:val="hybridMultilevel"/>
    <w:tmpl w:val="C1A45092"/>
    <w:lvl w:ilvl="0" w:tplc="609484FE">
      <w:start w:val="1"/>
      <w:numFmt w:val="bullet"/>
      <w:pStyle w:val="1stlevelbulet"/>
      <w:lvlText w:val=""/>
      <w:lvlJc w:val="left"/>
      <w:pPr>
        <w:ind w:left="360" w:hanging="360"/>
      </w:pPr>
      <w:rPr>
        <w:rFonts w:ascii="Wingdings" w:hAnsi="Wingdings" w:hint="default"/>
        <w:color w:val="7030A0"/>
        <w:sz w:val="18"/>
        <w:szCs w:val="18"/>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7" w15:restartNumberingAfterBreak="0">
    <w:nsid w:val="32616690"/>
    <w:multiLevelType w:val="multilevel"/>
    <w:tmpl w:val="2B04C38E"/>
    <w:lvl w:ilvl="0">
      <w:start w:val="1"/>
      <w:numFmt w:val="decimal"/>
      <w:lvlText w:val="%1."/>
      <w:lvlJc w:val="left"/>
      <w:pPr>
        <w:ind w:left="862" w:hanging="720"/>
      </w:pPr>
      <w:rPr>
        <w:rFonts w:hint="default"/>
      </w:rPr>
    </w:lvl>
    <w:lvl w:ilvl="1">
      <w:start w:val="1"/>
      <w:numFmt w:val="decimal"/>
      <w:pStyle w:val="Heading2"/>
      <w:lvlText w:val="%1.%2."/>
      <w:lvlJc w:val="left"/>
      <w:pPr>
        <w:ind w:left="720" w:hanging="720"/>
      </w:pPr>
    </w:lvl>
    <w:lvl w:ilvl="2">
      <w:start w:val="1"/>
      <w:numFmt w:val="lowerLetter"/>
      <w:lvlText w:val="%1.%2.%3."/>
      <w:lvlJc w:val="left"/>
      <w:pPr>
        <w:ind w:left="1080" w:hanging="1080"/>
      </w:p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8" w15:restartNumberingAfterBreak="0">
    <w:nsid w:val="33C84A55"/>
    <w:multiLevelType w:val="hybridMultilevel"/>
    <w:tmpl w:val="3F2CD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684D8A"/>
    <w:multiLevelType w:val="singleLevel"/>
    <w:tmpl w:val="CFE63C32"/>
    <w:lvl w:ilvl="0">
      <w:start w:val="1"/>
      <w:numFmt w:val="bullet"/>
      <w:pStyle w:val="butons"/>
      <w:lvlText w:val=""/>
      <w:lvlJc w:val="left"/>
      <w:pPr>
        <w:tabs>
          <w:tab w:val="num" w:pos="432"/>
        </w:tabs>
        <w:ind w:left="432" w:hanging="432"/>
      </w:pPr>
      <w:rPr>
        <w:rFonts w:ascii="Symbol" w:hAnsi="Symbol" w:hint="default"/>
      </w:rPr>
    </w:lvl>
  </w:abstractNum>
  <w:abstractNum w:abstractNumId="10" w15:restartNumberingAfterBreak="0">
    <w:nsid w:val="43822519"/>
    <w:multiLevelType w:val="hybridMultilevel"/>
    <w:tmpl w:val="BECE8C4E"/>
    <w:lvl w:ilvl="0" w:tplc="9EDCDA48">
      <w:start w:val="1"/>
      <w:numFmt w:val="bullet"/>
      <w:lvlText w:val=""/>
      <w:lvlJc w:val="left"/>
      <w:pPr>
        <w:ind w:left="720" w:hanging="360"/>
      </w:pPr>
      <w:rPr>
        <w:rFonts w:ascii="Wingdings 3" w:hAnsi="Wingdings 3" w:cs="Wingdings" w:hint="default"/>
        <w:color w:val="FFC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5A5A86"/>
    <w:multiLevelType w:val="hybridMultilevel"/>
    <w:tmpl w:val="36B414C0"/>
    <w:lvl w:ilvl="0" w:tplc="63AE7EFE">
      <w:start w:val="9"/>
      <w:numFmt w:val="bullet"/>
      <w:pStyle w:val="Bullet"/>
      <w:lvlText w:val=""/>
      <w:lvlJc w:val="left"/>
      <w:pPr>
        <w:ind w:left="720" w:hanging="360"/>
      </w:pPr>
      <w:rPr>
        <w:rFonts w:ascii="Symbol" w:eastAsia="SimSun" w:hAnsi="Symbol" w:cs="Cambria" w:hint="default"/>
        <w:color w:val="5B9BD5" w:themeColor="accent1"/>
        <w:sz w:val="22"/>
        <w:szCs w:val="22"/>
      </w:rPr>
    </w:lvl>
    <w:lvl w:ilvl="1" w:tplc="0104652C">
      <w:start w:val="4"/>
      <w:numFmt w:val="bullet"/>
      <w:lvlText w:val="–"/>
      <w:lvlJc w:val="left"/>
      <w:pPr>
        <w:ind w:left="1474" w:hanging="397"/>
      </w:pPr>
      <w:rPr>
        <w:rFonts w:ascii="Times New Roman" w:eastAsiaTheme="minorHAnsi" w:hAnsi="Times New Roman" w:cs="Times New Roman" w:hint="default"/>
        <w:b w:val="0"/>
        <w:bCs/>
        <w:color w:val="5B9BD5" w:themeColor="accent1"/>
      </w:rPr>
    </w:lvl>
    <w:lvl w:ilvl="2" w:tplc="DAAA408C">
      <w:start w:val="1"/>
      <w:numFmt w:val="bullet"/>
      <w:lvlText w:val="–"/>
      <w:lvlJc w:val="left"/>
      <w:pPr>
        <w:ind w:left="2155" w:hanging="355"/>
      </w:pPr>
      <w:rPr>
        <w:rFonts w:ascii="Times New Roman" w:hAnsi="Times New Roman" w:cs="Times New Roman" w:hint="default"/>
        <w:color w:val="5B9BD5" w:themeColor="accent1"/>
      </w:rPr>
    </w:lvl>
    <w:lvl w:ilvl="3" w:tplc="2AEC2476">
      <w:start w:val="1"/>
      <w:numFmt w:val="bullet"/>
      <w:lvlText w:val="–"/>
      <w:lvlJc w:val="left"/>
      <w:pPr>
        <w:ind w:left="2880" w:hanging="360"/>
      </w:pPr>
      <w:rPr>
        <w:rFonts w:ascii="Times New Roman" w:hAnsi="Times New Roman" w:cs="Times New Roman" w:hint="default"/>
        <w:color w:val="5B9BD5" w:themeColor="accent1"/>
      </w:rPr>
    </w:lvl>
    <w:lvl w:ilvl="4" w:tplc="52EECB76">
      <w:start w:val="1"/>
      <w:numFmt w:val="bullet"/>
      <w:lvlText w:val="–"/>
      <w:lvlJc w:val="left"/>
      <w:pPr>
        <w:ind w:left="3600" w:hanging="360"/>
      </w:pPr>
      <w:rPr>
        <w:rFonts w:ascii="Times New Roman" w:hAnsi="Times New Roman" w:cs="Times New Roman" w:hint="default"/>
        <w:color w:val="5B9BD5" w:themeColor="accent1"/>
      </w:rPr>
    </w:lvl>
    <w:lvl w:ilvl="5" w:tplc="6D94300C">
      <w:start w:val="1"/>
      <w:numFmt w:val="bullet"/>
      <w:lvlText w:val="–"/>
      <w:lvlJc w:val="left"/>
      <w:pPr>
        <w:ind w:left="4320" w:hanging="360"/>
      </w:pPr>
      <w:rPr>
        <w:rFonts w:ascii="Times New Roman" w:hAnsi="Times New Roman" w:cs="Times New Roman" w:hint="default"/>
        <w:color w:val="5B9BD5" w:themeColor="accent1"/>
      </w:rPr>
    </w:lvl>
    <w:lvl w:ilvl="6" w:tplc="364EC13C">
      <w:start w:val="1"/>
      <w:numFmt w:val="bullet"/>
      <w:lvlText w:val="–"/>
      <w:lvlJc w:val="left"/>
      <w:pPr>
        <w:ind w:left="5040" w:hanging="360"/>
      </w:pPr>
      <w:rPr>
        <w:rFonts w:ascii="Times New Roman" w:hAnsi="Times New Roman" w:cs="Times New Roman" w:hint="default"/>
        <w:color w:val="5B9BD5" w:themeColor="accent1"/>
      </w:rPr>
    </w:lvl>
    <w:lvl w:ilvl="7" w:tplc="DBBA220A">
      <w:start w:val="1"/>
      <w:numFmt w:val="bullet"/>
      <w:lvlText w:val="–"/>
      <w:lvlJc w:val="left"/>
      <w:pPr>
        <w:ind w:left="5760" w:hanging="360"/>
      </w:pPr>
      <w:rPr>
        <w:rFonts w:ascii="Times New Roman" w:hAnsi="Times New Roman" w:cs="Times New Roman" w:hint="default"/>
        <w:color w:val="5B9BD5" w:themeColor="accent1"/>
      </w:rPr>
    </w:lvl>
    <w:lvl w:ilvl="8" w:tplc="7FF419D0">
      <w:start w:val="1"/>
      <w:numFmt w:val="bullet"/>
      <w:lvlText w:val="–"/>
      <w:lvlJc w:val="left"/>
      <w:pPr>
        <w:ind w:left="6480" w:hanging="360"/>
      </w:pPr>
      <w:rPr>
        <w:rFonts w:ascii="Times New Roman" w:hAnsi="Times New Roman" w:cs="Times New Roman" w:hint="default"/>
        <w:color w:val="5B9BD5" w:themeColor="accent1"/>
      </w:rPr>
    </w:lvl>
  </w:abstractNum>
  <w:abstractNum w:abstractNumId="12" w15:restartNumberingAfterBreak="0">
    <w:nsid w:val="57D9731A"/>
    <w:multiLevelType w:val="hybridMultilevel"/>
    <w:tmpl w:val="82A09D24"/>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D6A6F00"/>
    <w:multiLevelType w:val="hybridMultilevel"/>
    <w:tmpl w:val="40EE7FB2"/>
    <w:lvl w:ilvl="0" w:tplc="E31EB8A2">
      <w:start w:val="1"/>
      <w:numFmt w:val="bullet"/>
      <w:pStyle w:val="2ndlevelbulet"/>
      <w:lvlText w:val="­"/>
      <w:lvlJc w:val="left"/>
      <w:pPr>
        <w:ind w:left="1800" w:hanging="360"/>
      </w:pPr>
      <w:rPr>
        <w:rFonts w:ascii="Courier New" w:hAnsi="Courier New"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4" w15:restartNumberingAfterBreak="0">
    <w:nsid w:val="64A738BE"/>
    <w:multiLevelType w:val="hybridMultilevel"/>
    <w:tmpl w:val="DA2C5FA8"/>
    <w:lvl w:ilvl="0" w:tplc="050CD898">
      <w:start w:val="1"/>
      <w:numFmt w:val="bullet"/>
      <w:lvlText w:val=""/>
      <w:lvlJc w:val="left"/>
      <w:pPr>
        <w:ind w:left="720" w:hanging="360"/>
      </w:pPr>
      <w:rPr>
        <w:rFonts w:ascii="Wingdings 3" w:hAnsi="Wingdings 3" w:cs="Wingdings" w:hint="default"/>
        <w:color w:val="FF0000"/>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71311FB"/>
    <w:multiLevelType w:val="multilevel"/>
    <w:tmpl w:val="FF04D2BE"/>
    <w:lvl w:ilvl="0">
      <w:start w:val="1"/>
      <w:numFmt w:val="bullet"/>
      <w:lvlText w:val="▪"/>
      <w:lvlJc w:val="left"/>
      <w:pPr>
        <w:ind w:left="720" w:hanging="360"/>
      </w:pPr>
      <w:rPr>
        <w:rFonts w:ascii="Noto Sans Symbols" w:eastAsia="Noto Sans Symbols" w:hAnsi="Noto Sans Symbols" w:cs="Noto Sans Symbols"/>
        <w:color w:val="7030A0"/>
        <w:sz w:val="20"/>
        <w:szCs w:val="20"/>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75312956">
    <w:abstractNumId w:val="7"/>
  </w:num>
  <w:num w:numId="2" w16cid:durableId="594703820">
    <w:abstractNumId w:val="4"/>
  </w:num>
  <w:num w:numId="3" w16cid:durableId="1715233175">
    <w:abstractNumId w:val="1"/>
  </w:num>
  <w:num w:numId="4" w16cid:durableId="1119492097">
    <w:abstractNumId w:val="13"/>
  </w:num>
  <w:num w:numId="5" w16cid:durableId="190653762">
    <w:abstractNumId w:val="6"/>
  </w:num>
  <w:num w:numId="6" w16cid:durableId="2103799951">
    <w:abstractNumId w:val="11"/>
  </w:num>
  <w:num w:numId="7" w16cid:durableId="1493762062">
    <w:abstractNumId w:val="9"/>
  </w:num>
  <w:num w:numId="8" w16cid:durableId="735664754">
    <w:abstractNumId w:val="0"/>
  </w:num>
  <w:num w:numId="9" w16cid:durableId="1985769063">
    <w:abstractNumId w:val="2"/>
  </w:num>
  <w:num w:numId="10" w16cid:durableId="80762945">
    <w:abstractNumId w:val="8"/>
  </w:num>
  <w:num w:numId="11" w16cid:durableId="942111932">
    <w:abstractNumId w:val="14"/>
  </w:num>
  <w:num w:numId="12" w16cid:durableId="356279951">
    <w:abstractNumId w:val="15"/>
  </w:num>
  <w:num w:numId="13" w16cid:durableId="442578079">
    <w:abstractNumId w:val="5"/>
  </w:num>
  <w:num w:numId="14" w16cid:durableId="1899783686">
    <w:abstractNumId w:val="10"/>
  </w:num>
  <w:num w:numId="15" w16cid:durableId="1777483013">
    <w:abstractNumId w:val="3"/>
  </w:num>
  <w:num w:numId="16" w16cid:durableId="486089925">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554"/>
    <w:rsid w:val="00001789"/>
    <w:rsid w:val="00005A00"/>
    <w:rsid w:val="000103AF"/>
    <w:rsid w:val="0001214B"/>
    <w:rsid w:val="0001739F"/>
    <w:rsid w:val="00023AF9"/>
    <w:rsid w:val="00024A79"/>
    <w:rsid w:val="00025DD6"/>
    <w:rsid w:val="00027842"/>
    <w:rsid w:val="000321D6"/>
    <w:rsid w:val="00032BBC"/>
    <w:rsid w:val="000344DA"/>
    <w:rsid w:val="00036BCE"/>
    <w:rsid w:val="000423F9"/>
    <w:rsid w:val="00053C61"/>
    <w:rsid w:val="000543CA"/>
    <w:rsid w:val="00056CF4"/>
    <w:rsid w:val="00057AF4"/>
    <w:rsid w:val="000631CA"/>
    <w:rsid w:val="00064BF3"/>
    <w:rsid w:val="00067A07"/>
    <w:rsid w:val="00073627"/>
    <w:rsid w:val="000738F1"/>
    <w:rsid w:val="00082ACD"/>
    <w:rsid w:val="00084621"/>
    <w:rsid w:val="00085E23"/>
    <w:rsid w:val="0009102F"/>
    <w:rsid w:val="00091996"/>
    <w:rsid w:val="0009401A"/>
    <w:rsid w:val="00094506"/>
    <w:rsid w:val="00094CC1"/>
    <w:rsid w:val="000951CB"/>
    <w:rsid w:val="000952C8"/>
    <w:rsid w:val="00096AC5"/>
    <w:rsid w:val="000973E9"/>
    <w:rsid w:val="000976E9"/>
    <w:rsid w:val="000A3850"/>
    <w:rsid w:val="000A4189"/>
    <w:rsid w:val="000A6821"/>
    <w:rsid w:val="000A6DBE"/>
    <w:rsid w:val="000C1DC8"/>
    <w:rsid w:val="000C3DAF"/>
    <w:rsid w:val="000C4805"/>
    <w:rsid w:val="000C77AB"/>
    <w:rsid w:val="000D12E4"/>
    <w:rsid w:val="000D1326"/>
    <w:rsid w:val="000E019F"/>
    <w:rsid w:val="000E157C"/>
    <w:rsid w:val="000E4388"/>
    <w:rsid w:val="000E4A5D"/>
    <w:rsid w:val="000F7655"/>
    <w:rsid w:val="001017E8"/>
    <w:rsid w:val="00105A44"/>
    <w:rsid w:val="00110223"/>
    <w:rsid w:val="001103ED"/>
    <w:rsid w:val="00111086"/>
    <w:rsid w:val="001124F1"/>
    <w:rsid w:val="00113B1D"/>
    <w:rsid w:val="00116306"/>
    <w:rsid w:val="001164CB"/>
    <w:rsid w:val="00121CC6"/>
    <w:rsid w:val="00123D77"/>
    <w:rsid w:val="0013019E"/>
    <w:rsid w:val="001309FA"/>
    <w:rsid w:val="001446CB"/>
    <w:rsid w:val="00147447"/>
    <w:rsid w:val="0015093C"/>
    <w:rsid w:val="0015228C"/>
    <w:rsid w:val="001528FB"/>
    <w:rsid w:val="00153CE4"/>
    <w:rsid w:val="00154604"/>
    <w:rsid w:val="001551A9"/>
    <w:rsid w:val="00161250"/>
    <w:rsid w:val="00161377"/>
    <w:rsid w:val="00161DF0"/>
    <w:rsid w:val="001636CD"/>
    <w:rsid w:val="001642BC"/>
    <w:rsid w:val="00167A48"/>
    <w:rsid w:val="00181B11"/>
    <w:rsid w:val="001852DA"/>
    <w:rsid w:val="00186F8D"/>
    <w:rsid w:val="0018786D"/>
    <w:rsid w:val="0019369B"/>
    <w:rsid w:val="00194A88"/>
    <w:rsid w:val="001957FA"/>
    <w:rsid w:val="001A1301"/>
    <w:rsid w:val="001A192C"/>
    <w:rsid w:val="001A38A7"/>
    <w:rsid w:val="001A6216"/>
    <w:rsid w:val="001A6A86"/>
    <w:rsid w:val="001B191E"/>
    <w:rsid w:val="001B1C26"/>
    <w:rsid w:val="001B35C5"/>
    <w:rsid w:val="001C311F"/>
    <w:rsid w:val="001D0189"/>
    <w:rsid w:val="001D2B86"/>
    <w:rsid w:val="001E2BC9"/>
    <w:rsid w:val="001E3AD5"/>
    <w:rsid w:val="001E5102"/>
    <w:rsid w:val="001E70F1"/>
    <w:rsid w:val="001E7F8A"/>
    <w:rsid w:val="001F0D3E"/>
    <w:rsid w:val="001F3ECB"/>
    <w:rsid w:val="001F47AB"/>
    <w:rsid w:val="0020046F"/>
    <w:rsid w:val="00200616"/>
    <w:rsid w:val="00210C4F"/>
    <w:rsid w:val="002139E3"/>
    <w:rsid w:val="00214075"/>
    <w:rsid w:val="00214E4F"/>
    <w:rsid w:val="002165C3"/>
    <w:rsid w:val="00217FC3"/>
    <w:rsid w:val="00221770"/>
    <w:rsid w:val="002258CF"/>
    <w:rsid w:val="0022720F"/>
    <w:rsid w:val="0023310C"/>
    <w:rsid w:val="0023375E"/>
    <w:rsid w:val="0023380E"/>
    <w:rsid w:val="002372D7"/>
    <w:rsid w:val="0024196F"/>
    <w:rsid w:val="0024326C"/>
    <w:rsid w:val="002455DA"/>
    <w:rsid w:val="00245947"/>
    <w:rsid w:val="00246B7E"/>
    <w:rsid w:val="00246BED"/>
    <w:rsid w:val="00250AD0"/>
    <w:rsid w:val="0025251B"/>
    <w:rsid w:val="0025407E"/>
    <w:rsid w:val="00260C0F"/>
    <w:rsid w:val="002613C7"/>
    <w:rsid w:val="00264A25"/>
    <w:rsid w:val="00264E27"/>
    <w:rsid w:val="00271FC0"/>
    <w:rsid w:val="0027284C"/>
    <w:rsid w:val="00277B32"/>
    <w:rsid w:val="00277F3D"/>
    <w:rsid w:val="00281D4E"/>
    <w:rsid w:val="00285C42"/>
    <w:rsid w:val="0028753B"/>
    <w:rsid w:val="00293572"/>
    <w:rsid w:val="00295D41"/>
    <w:rsid w:val="0029610A"/>
    <w:rsid w:val="002A417C"/>
    <w:rsid w:val="002A5482"/>
    <w:rsid w:val="002A5538"/>
    <w:rsid w:val="002A709E"/>
    <w:rsid w:val="002A7B8D"/>
    <w:rsid w:val="002B09E2"/>
    <w:rsid w:val="002B285C"/>
    <w:rsid w:val="002C152E"/>
    <w:rsid w:val="002C298C"/>
    <w:rsid w:val="002C6863"/>
    <w:rsid w:val="002C7E64"/>
    <w:rsid w:val="002D0FFF"/>
    <w:rsid w:val="002D4D72"/>
    <w:rsid w:val="002E05C7"/>
    <w:rsid w:val="002E362D"/>
    <w:rsid w:val="002E6808"/>
    <w:rsid w:val="002F0149"/>
    <w:rsid w:val="002F17AE"/>
    <w:rsid w:val="002F247B"/>
    <w:rsid w:val="002F6CB8"/>
    <w:rsid w:val="002F72B8"/>
    <w:rsid w:val="00300E2B"/>
    <w:rsid w:val="003013D8"/>
    <w:rsid w:val="00302AFB"/>
    <w:rsid w:val="00306278"/>
    <w:rsid w:val="00311B34"/>
    <w:rsid w:val="003120A0"/>
    <w:rsid w:val="0031494E"/>
    <w:rsid w:val="00317E30"/>
    <w:rsid w:val="003232F1"/>
    <w:rsid w:val="0032784E"/>
    <w:rsid w:val="00327CE8"/>
    <w:rsid w:val="00330582"/>
    <w:rsid w:val="00333E11"/>
    <w:rsid w:val="003430CF"/>
    <w:rsid w:val="00344ECF"/>
    <w:rsid w:val="0034639F"/>
    <w:rsid w:val="00354E4B"/>
    <w:rsid w:val="00355E88"/>
    <w:rsid w:val="003568EF"/>
    <w:rsid w:val="00357C19"/>
    <w:rsid w:val="00363D13"/>
    <w:rsid w:val="00373A73"/>
    <w:rsid w:val="0038066A"/>
    <w:rsid w:val="003817C5"/>
    <w:rsid w:val="003828AC"/>
    <w:rsid w:val="00391167"/>
    <w:rsid w:val="00391505"/>
    <w:rsid w:val="00392894"/>
    <w:rsid w:val="00396B53"/>
    <w:rsid w:val="003A232E"/>
    <w:rsid w:val="003A4A5F"/>
    <w:rsid w:val="003A5D42"/>
    <w:rsid w:val="003B747D"/>
    <w:rsid w:val="003C07D4"/>
    <w:rsid w:val="003C5621"/>
    <w:rsid w:val="003D3609"/>
    <w:rsid w:val="003D4CE6"/>
    <w:rsid w:val="003E5979"/>
    <w:rsid w:val="003E66DA"/>
    <w:rsid w:val="003E6A5E"/>
    <w:rsid w:val="003E789D"/>
    <w:rsid w:val="003F1624"/>
    <w:rsid w:val="003F35AD"/>
    <w:rsid w:val="003F39FB"/>
    <w:rsid w:val="00402926"/>
    <w:rsid w:val="0040452C"/>
    <w:rsid w:val="0041434C"/>
    <w:rsid w:val="0042129A"/>
    <w:rsid w:val="004225B0"/>
    <w:rsid w:val="00423A5F"/>
    <w:rsid w:val="004255D6"/>
    <w:rsid w:val="004317F8"/>
    <w:rsid w:val="0043747A"/>
    <w:rsid w:val="004438EE"/>
    <w:rsid w:val="00443996"/>
    <w:rsid w:val="00446666"/>
    <w:rsid w:val="00447ED5"/>
    <w:rsid w:val="00453C8A"/>
    <w:rsid w:val="004565EE"/>
    <w:rsid w:val="0045687F"/>
    <w:rsid w:val="00462DB9"/>
    <w:rsid w:val="00471A46"/>
    <w:rsid w:val="00474D7F"/>
    <w:rsid w:val="004809D9"/>
    <w:rsid w:val="00482930"/>
    <w:rsid w:val="00484087"/>
    <w:rsid w:val="00484C3A"/>
    <w:rsid w:val="004854BB"/>
    <w:rsid w:val="004909D9"/>
    <w:rsid w:val="0049464D"/>
    <w:rsid w:val="004952D1"/>
    <w:rsid w:val="004A1E31"/>
    <w:rsid w:val="004A6487"/>
    <w:rsid w:val="004A74CF"/>
    <w:rsid w:val="004A753B"/>
    <w:rsid w:val="004B0CF8"/>
    <w:rsid w:val="004C259D"/>
    <w:rsid w:val="004C3623"/>
    <w:rsid w:val="004C3AAC"/>
    <w:rsid w:val="004C4992"/>
    <w:rsid w:val="004C5AA1"/>
    <w:rsid w:val="004C5DB3"/>
    <w:rsid w:val="004D294F"/>
    <w:rsid w:val="004D39B4"/>
    <w:rsid w:val="004E0C20"/>
    <w:rsid w:val="004E47E5"/>
    <w:rsid w:val="004F7FC0"/>
    <w:rsid w:val="00500230"/>
    <w:rsid w:val="00501499"/>
    <w:rsid w:val="00503CAF"/>
    <w:rsid w:val="005055D1"/>
    <w:rsid w:val="005068D3"/>
    <w:rsid w:val="005116EB"/>
    <w:rsid w:val="0051180D"/>
    <w:rsid w:val="00523CA9"/>
    <w:rsid w:val="00527291"/>
    <w:rsid w:val="00530DB2"/>
    <w:rsid w:val="00532206"/>
    <w:rsid w:val="0053362B"/>
    <w:rsid w:val="00536366"/>
    <w:rsid w:val="005456C4"/>
    <w:rsid w:val="005477B0"/>
    <w:rsid w:val="00556E13"/>
    <w:rsid w:val="00560CD9"/>
    <w:rsid w:val="00561173"/>
    <w:rsid w:val="005621DF"/>
    <w:rsid w:val="00562ED2"/>
    <w:rsid w:val="005650A8"/>
    <w:rsid w:val="00565E1F"/>
    <w:rsid w:val="00566E6C"/>
    <w:rsid w:val="00567EEC"/>
    <w:rsid w:val="00571670"/>
    <w:rsid w:val="005733D9"/>
    <w:rsid w:val="00573896"/>
    <w:rsid w:val="00580218"/>
    <w:rsid w:val="00585C24"/>
    <w:rsid w:val="0059126E"/>
    <w:rsid w:val="005922CC"/>
    <w:rsid w:val="005942C9"/>
    <w:rsid w:val="00594C80"/>
    <w:rsid w:val="00595404"/>
    <w:rsid w:val="005A63C1"/>
    <w:rsid w:val="005B5654"/>
    <w:rsid w:val="005B58AF"/>
    <w:rsid w:val="005C5136"/>
    <w:rsid w:val="005C5FA4"/>
    <w:rsid w:val="005C7134"/>
    <w:rsid w:val="005D17FE"/>
    <w:rsid w:val="005D1D94"/>
    <w:rsid w:val="005D276A"/>
    <w:rsid w:val="005D2980"/>
    <w:rsid w:val="005D5A96"/>
    <w:rsid w:val="005D6CA4"/>
    <w:rsid w:val="005E2174"/>
    <w:rsid w:val="005E5379"/>
    <w:rsid w:val="005F2D34"/>
    <w:rsid w:val="0060262D"/>
    <w:rsid w:val="0060421D"/>
    <w:rsid w:val="00605797"/>
    <w:rsid w:val="00606A62"/>
    <w:rsid w:val="00613FDA"/>
    <w:rsid w:val="006148C4"/>
    <w:rsid w:val="006211CA"/>
    <w:rsid w:val="00621F34"/>
    <w:rsid w:val="00622540"/>
    <w:rsid w:val="00632D43"/>
    <w:rsid w:val="0063468B"/>
    <w:rsid w:val="00634BF9"/>
    <w:rsid w:val="00651CFA"/>
    <w:rsid w:val="0066033D"/>
    <w:rsid w:val="0066333A"/>
    <w:rsid w:val="006633FD"/>
    <w:rsid w:val="0066350D"/>
    <w:rsid w:val="00663958"/>
    <w:rsid w:val="0066603C"/>
    <w:rsid w:val="00670717"/>
    <w:rsid w:val="006724BC"/>
    <w:rsid w:val="0067348F"/>
    <w:rsid w:val="00675231"/>
    <w:rsid w:val="00675D11"/>
    <w:rsid w:val="0067624C"/>
    <w:rsid w:val="00677D9B"/>
    <w:rsid w:val="00680954"/>
    <w:rsid w:val="006827AE"/>
    <w:rsid w:val="0068525D"/>
    <w:rsid w:val="00686094"/>
    <w:rsid w:val="0068685D"/>
    <w:rsid w:val="00692293"/>
    <w:rsid w:val="00695710"/>
    <w:rsid w:val="00697E70"/>
    <w:rsid w:val="006A0B42"/>
    <w:rsid w:val="006A14C1"/>
    <w:rsid w:val="006A2436"/>
    <w:rsid w:val="006A5DC5"/>
    <w:rsid w:val="006C2305"/>
    <w:rsid w:val="006C3E67"/>
    <w:rsid w:val="006D0906"/>
    <w:rsid w:val="006D1A01"/>
    <w:rsid w:val="006D3C90"/>
    <w:rsid w:val="006D4B96"/>
    <w:rsid w:val="006E2AD5"/>
    <w:rsid w:val="006E53F7"/>
    <w:rsid w:val="006E561D"/>
    <w:rsid w:val="006E59A7"/>
    <w:rsid w:val="006E7150"/>
    <w:rsid w:val="006F6C50"/>
    <w:rsid w:val="006F6E10"/>
    <w:rsid w:val="006F749D"/>
    <w:rsid w:val="0070129C"/>
    <w:rsid w:val="00702CCC"/>
    <w:rsid w:val="007062B2"/>
    <w:rsid w:val="00707070"/>
    <w:rsid w:val="007100E1"/>
    <w:rsid w:val="00712CCE"/>
    <w:rsid w:val="00714147"/>
    <w:rsid w:val="00715DE6"/>
    <w:rsid w:val="0071619C"/>
    <w:rsid w:val="0071671A"/>
    <w:rsid w:val="00721382"/>
    <w:rsid w:val="00724D4A"/>
    <w:rsid w:val="00724FC9"/>
    <w:rsid w:val="00725F66"/>
    <w:rsid w:val="007268D6"/>
    <w:rsid w:val="00730204"/>
    <w:rsid w:val="007317D6"/>
    <w:rsid w:val="007342D3"/>
    <w:rsid w:val="00734AEF"/>
    <w:rsid w:val="007418CE"/>
    <w:rsid w:val="0074348A"/>
    <w:rsid w:val="00750DAB"/>
    <w:rsid w:val="0075192E"/>
    <w:rsid w:val="007520C5"/>
    <w:rsid w:val="00757779"/>
    <w:rsid w:val="0076142B"/>
    <w:rsid w:val="00764569"/>
    <w:rsid w:val="00765E6B"/>
    <w:rsid w:val="00770770"/>
    <w:rsid w:val="00772E01"/>
    <w:rsid w:val="007749F7"/>
    <w:rsid w:val="00774F6A"/>
    <w:rsid w:val="00775975"/>
    <w:rsid w:val="0077622D"/>
    <w:rsid w:val="00790841"/>
    <w:rsid w:val="007940FC"/>
    <w:rsid w:val="00795660"/>
    <w:rsid w:val="0079671E"/>
    <w:rsid w:val="00796B9D"/>
    <w:rsid w:val="00796FBF"/>
    <w:rsid w:val="00797E61"/>
    <w:rsid w:val="007A3421"/>
    <w:rsid w:val="007A5413"/>
    <w:rsid w:val="007A719F"/>
    <w:rsid w:val="007B02B1"/>
    <w:rsid w:val="007B28BA"/>
    <w:rsid w:val="007B495B"/>
    <w:rsid w:val="007B50F9"/>
    <w:rsid w:val="007D170B"/>
    <w:rsid w:val="007D2972"/>
    <w:rsid w:val="007D7D5D"/>
    <w:rsid w:val="007E16CF"/>
    <w:rsid w:val="007E7C6B"/>
    <w:rsid w:val="007F24FA"/>
    <w:rsid w:val="007F7FD3"/>
    <w:rsid w:val="0080026D"/>
    <w:rsid w:val="0080466B"/>
    <w:rsid w:val="00806B06"/>
    <w:rsid w:val="00806CCA"/>
    <w:rsid w:val="008106C8"/>
    <w:rsid w:val="0081579C"/>
    <w:rsid w:val="008211C8"/>
    <w:rsid w:val="00825790"/>
    <w:rsid w:val="00825B4C"/>
    <w:rsid w:val="008268EC"/>
    <w:rsid w:val="00830268"/>
    <w:rsid w:val="008310F7"/>
    <w:rsid w:val="0083287E"/>
    <w:rsid w:val="00834CFD"/>
    <w:rsid w:val="00835E0A"/>
    <w:rsid w:val="00842966"/>
    <w:rsid w:val="00844EB4"/>
    <w:rsid w:val="0084676E"/>
    <w:rsid w:val="00846A75"/>
    <w:rsid w:val="00846DE7"/>
    <w:rsid w:val="00852138"/>
    <w:rsid w:val="00854A28"/>
    <w:rsid w:val="00855E87"/>
    <w:rsid w:val="00856BAD"/>
    <w:rsid w:val="008578D2"/>
    <w:rsid w:val="00867EC3"/>
    <w:rsid w:val="00871B56"/>
    <w:rsid w:val="00871F5C"/>
    <w:rsid w:val="0087443E"/>
    <w:rsid w:val="00877DB2"/>
    <w:rsid w:val="0088358C"/>
    <w:rsid w:val="008843A3"/>
    <w:rsid w:val="00886AD3"/>
    <w:rsid w:val="008969F5"/>
    <w:rsid w:val="00897D87"/>
    <w:rsid w:val="008A07FA"/>
    <w:rsid w:val="008C0096"/>
    <w:rsid w:val="008C5B8D"/>
    <w:rsid w:val="008D11BF"/>
    <w:rsid w:val="008D2060"/>
    <w:rsid w:val="008D238D"/>
    <w:rsid w:val="008D4EB2"/>
    <w:rsid w:val="008D59C8"/>
    <w:rsid w:val="008D6541"/>
    <w:rsid w:val="008E0015"/>
    <w:rsid w:val="008E04A8"/>
    <w:rsid w:val="008E22E9"/>
    <w:rsid w:val="008E4818"/>
    <w:rsid w:val="008E5856"/>
    <w:rsid w:val="008F37D0"/>
    <w:rsid w:val="008F4C4D"/>
    <w:rsid w:val="00900DD6"/>
    <w:rsid w:val="00906B8F"/>
    <w:rsid w:val="009075AB"/>
    <w:rsid w:val="00911DF6"/>
    <w:rsid w:val="009143B4"/>
    <w:rsid w:val="00916108"/>
    <w:rsid w:val="00916BA1"/>
    <w:rsid w:val="00926B23"/>
    <w:rsid w:val="0093134C"/>
    <w:rsid w:val="00934EB2"/>
    <w:rsid w:val="009357D7"/>
    <w:rsid w:val="009410B5"/>
    <w:rsid w:val="009417AB"/>
    <w:rsid w:val="00941C53"/>
    <w:rsid w:val="00944598"/>
    <w:rsid w:val="0095016A"/>
    <w:rsid w:val="0095347C"/>
    <w:rsid w:val="00955639"/>
    <w:rsid w:val="009619FE"/>
    <w:rsid w:val="00962BA3"/>
    <w:rsid w:val="00964DCD"/>
    <w:rsid w:val="009672EB"/>
    <w:rsid w:val="00971D2F"/>
    <w:rsid w:val="00973998"/>
    <w:rsid w:val="00980C9B"/>
    <w:rsid w:val="00980F2C"/>
    <w:rsid w:val="00984E14"/>
    <w:rsid w:val="009857EE"/>
    <w:rsid w:val="00986AAB"/>
    <w:rsid w:val="0099011F"/>
    <w:rsid w:val="00991ABA"/>
    <w:rsid w:val="0099274D"/>
    <w:rsid w:val="00994314"/>
    <w:rsid w:val="00994580"/>
    <w:rsid w:val="009A7B64"/>
    <w:rsid w:val="009B0A09"/>
    <w:rsid w:val="009B58EE"/>
    <w:rsid w:val="009C7CD5"/>
    <w:rsid w:val="009D17F8"/>
    <w:rsid w:val="009D5407"/>
    <w:rsid w:val="009D5A6E"/>
    <w:rsid w:val="009E01AD"/>
    <w:rsid w:val="009F0188"/>
    <w:rsid w:val="009F02DC"/>
    <w:rsid w:val="009F5F07"/>
    <w:rsid w:val="009F7BFC"/>
    <w:rsid w:val="00A0322F"/>
    <w:rsid w:val="00A0373F"/>
    <w:rsid w:val="00A044D7"/>
    <w:rsid w:val="00A06E15"/>
    <w:rsid w:val="00A120D0"/>
    <w:rsid w:val="00A12132"/>
    <w:rsid w:val="00A12D62"/>
    <w:rsid w:val="00A1452E"/>
    <w:rsid w:val="00A230D9"/>
    <w:rsid w:val="00A234C6"/>
    <w:rsid w:val="00A23F20"/>
    <w:rsid w:val="00A30F0B"/>
    <w:rsid w:val="00A313F2"/>
    <w:rsid w:val="00A376E8"/>
    <w:rsid w:val="00A515DE"/>
    <w:rsid w:val="00A53407"/>
    <w:rsid w:val="00A559EF"/>
    <w:rsid w:val="00A60FF7"/>
    <w:rsid w:val="00A62999"/>
    <w:rsid w:val="00A65BD2"/>
    <w:rsid w:val="00A736B2"/>
    <w:rsid w:val="00A739A3"/>
    <w:rsid w:val="00A75246"/>
    <w:rsid w:val="00A75901"/>
    <w:rsid w:val="00A77FF0"/>
    <w:rsid w:val="00A82EA5"/>
    <w:rsid w:val="00A84D89"/>
    <w:rsid w:val="00A870F6"/>
    <w:rsid w:val="00A939A1"/>
    <w:rsid w:val="00A9451A"/>
    <w:rsid w:val="00A96635"/>
    <w:rsid w:val="00A9684B"/>
    <w:rsid w:val="00A96EA4"/>
    <w:rsid w:val="00AA5D7A"/>
    <w:rsid w:val="00AB01D2"/>
    <w:rsid w:val="00AB0DC7"/>
    <w:rsid w:val="00AB446A"/>
    <w:rsid w:val="00AB7314"/>
    <w:rsid w:val="00AC0384"/>
    <w:rsid w:val="00AC06C4"/>
    <w:rsid w:val="00AC7069"/>
    <w:rsid w:val="00AD07AE"/>
    <w:rsid w:val="00AD7930"/>
    <w:rsid w:val="00AE1F34"/>
    <w:rsid w:val="00AE4769"/>
    <w:rsid w:val="00AE7401"/>
    <w:rsid w:val="00AF18B8"/>
    <w:rsid w:val="00AF19A8"/>
    <w:rsid w:val="00AF2247"/>
    <w:rsid w:val="00AF3CB3"/>
    <w:rsid w:val="00AF57A4"/>
    <w:rsid w:val="00B12DB4"/>
    <w:rsid w:val="00B138D5"/>
    <w:rsid w:val="00B13EAC"/>
    <w:rsid w:val="00B1459E"/>
    <w:rsid w:val="00B203FE"/>
    <w:rsid w:val="00B2656E"/>
    <w:rsid w:val="00B30D67"/>
    <w:rsid w:val="00B33920"/>
    <w:rsid w:val="00B360B7"/>
    <w:rsid w:val="00B361E4"/>
    <w:rsid w:val="00B366A0"/>
    <w:rsid w:val="00B37C8A"/>
    <w:rsid w:val="00B47E1A"/>
    <w:rsid w:val="00B5271B"/>
    <w:rsid w:val="00B61774"/>
    <w:rsid w:val="00B62C80"/>
    <w:rsid w:val="00B65361"/>
    <w:rsid w:val="00B670DE"/>
    <w:rsid w:val="00B724DF"/>
    <w:rsid w:val="00B72F0D"/>
    <w:rsid w:val="00B7376A"/>
    <w:rsid w:val="00B737E1"/>
    <w:rsid w:val="00B76480"/>
    <w:rsid w:val="00B83F46"/>
    <w:rsid w:val="00B85D6B"/>
    <w:rsid w:val="00B8667A"/>
    <w:rsid w:val="00B90F55"/>
    <w:rsid w:val="00B915B7"/>
    <w:rsid w:val="00B95F66"/>
    <w:rsid w:val="00B97753"/>
    <w:rsid w:val="00B97CD6"/>
    <w:rsid w:val="00BA01A1"/>
    <w:rsid w:val="00BA5EFD"/>
    <w:rsid w:val="00BA6B9F"/>
    <w:rsid w:val="00BA7CA7"/>
    <w:rsid w:val="00BB0743"/>
    <w:rsid w:val="00BB274A"/>
    <w:rsid w:val="00BB50A8"/>
    <w:rsid w:val="00BB5BCE"/>
    <w:rsid w:val="00BC3161"/>
    <w:rsid w:val="00BC7487"/>
    <w:rsid w:val="00BC7B44"/>
    <w:rsid w:val="00BD240F"/>
    <w:rsid w:val="00BD39EB"/>
    <w:rsid w:val="00BD77BD"/>
    <w:rsid w:val="00BD7A46"/>
    <w:rsid w:val="00BE0F0E"/>
    <w:rsid w:val="00BE5F3C"/>
    <w:rsid w:val="00BF079D"/>
    <w:rsid w:val="00BF1AC2"/>
    <w:rsid w:val="00BF3612"/>
    <w:rsid w:val="00BF4411"/>
    <w:rsid w:val="00BF5682"/>
    <w:rsid w:val="00BF5DF6"/>
    <w:rsid w:val="00C06F09"/>
    <w:rsid w:val="00C12023"/>
    <w:rsid w:val="00C120F6"/>
    <w:rsid w:val="00C159DE"/>
    <w:rsid w:val="00C20477"/>
    <w:rsid w:val="00C24C10"/>
    <w:rsid w:val="00C275E7"/>
    <w:rsid w:val="00C315E1"/>
    <w:rsid w:val="00C3178E"/>
    <w:rsid w:val="00C36840"/>
    <w:rsid w:val="00C42CFC"/>
    <w:rsid w:val="00C43080"/>
    <w:rsid w:val="00C4666C"/>
    <w:rsid w:val="00C534D5"/>
    <w:rsid w:val="00C54F60"/>
    <w:rsid w:val="00C5509C"/>
    <w:rsid w:val="00C606A6"/>
    <w:rsid w:val="00C609D9"/>
    <w:rsid w:val="00C6615D"/>
    <w:rsid w:val="00C67639"/>
    <w:rsid w:val="00C7162C"/>
    <w:rsid w:val="00C74239"/>
    <w:rsid w:val="00C75518"/>
    <w:rsid w:val="00C7557F"/>
    <w:rsid w:val="00C75998"/>
    <w:rsid w:val="00C766DC"/>
    <w:rsid w:val="00C7700E"/>
    <w:rsid w:val="00C776FA"/>
    <w:rsid w:val="00C8121F"/>
    <w:rsid w:val="00C850D0"/>
    <w:rsid w:val="00C85FF7"/>
    <w:rsid w:val="00C92976"/>
    <w:rsid w:val="00C95A10"/>
    <w:rsid w:val="00C9635B"/>
    <w:rsid w:val="00CA0024"/>
    <w:rsid w:val="00CA3584"/>
    <w:rsid w:val="00CA4792"/>
    <w:rsid w:val="00CA4A42"/>
    <w:rsid w:val="00CA5201"/>
    <w:rsid w:val="00CB0C90"/>
    <w:rsid w:val="00CB1920"/>
    <w:rsid w:val="00CB53A1"/>
    <w:rsid w:val="00CB73D1"/>
    <w:rsid w:val="00CC3D8F"/>
    <w:rsid w:val="00CC629C"/>
    <w:rsid w:val="00CC667B"/>
    <w:rsid w:val="00CC6B91"/>
    <w:rsid w:val="00CD20AF"/>
    <w:rsid w:val="00CD5C88"/>
    <w:rsid w:val="00CE038B"/>
    <w:rsid w:val="00CE6A32"/>
    <w:rsid w:val="00CF0ED2"/>
    <w:rsid w:val="00CF17E5"/>
    <w:rsid w:val="00CF2CCA"/>
    <w:rsid w:val="00D0587D"/>
    <w:rsid w:val="00D07517"/>
    <w:rsid w:val="00D07829"/>
    <w:rsid w:val="00D132FE"/>
    <w:rsid w:val="00D15504"/>
    <w:rsid w:val="00D16A0C"/>
    <w:rsid w:val="00D21B3B"/>
    <w:rsid w:val="00D223A7"/>
    <w:rsid w:val="00D42C8D"/>
    <w:rsid w:val="00D43924"/>
    <w:rsid w:val="00D444BA"/>
    <w:rsid w:val="00D449F3"/>
    <w:rsid w:val="00D452FB"/>
    <w:rsid w:val="00D45485"/>
    <w:rsid w:val="00D46B30"/>
    <w:rsid w:val="00D46E0B"/>
    <w:rsid w:val="00D470C3"/>
    <w:rsid w:val="00D63F78"/>
    <w:rsid w:val="00D648D4"/>
    <w:rsid w:val="00D65A88"/>
    <w:rsid w:val="00D83527"/>
    <w:rsid w:val="00D9106E"/>
    <w:rsid w:val="00D96BA5"/>
    <w:rsid w:val="00DA0037"/>
    <w:rsid w:val="00DA148F"/>
    <w:rsid w:val="00DA77D2"/>
    <w:rsid w:val="00DB77E5"/>
    <w:rsid w:val="00DC2EFE"/>
    <w:rsid w:val="00DC4C58"/>
    <w:rsid w:val="00DC6983"/>
    <w:rsid w:val="00DD2CAD"/>
    <w:rsid w:val="00DD7504"/>
    <w:rsid w:val="00DD7AB2"/>
    <w:rsid w:val="00DE4049"/>
    <w:rsid w:val="00DE689F"/>
    <w:rsid w:val="00DE68BE"/>
    <w:rsid w:val="00DF166F"/>
    <w:rsid w:val="00E0031E"/>
    <w:rsid w:val="00E0591F"/>
    <w:rsid w:val="00E1221F"/>
    <w:rsid w:val="00E146D9"/>
    <w:rsid w:val="00E21124"/>
    <w:rsid w:val="00E27DA3"/>
    <w:rsid w:val="00E31D5F"/>
    <w:rsid w:val="00E344B1"/>
    <w:rsid w:val="00E34E39"/>
    <w:rsid w:val="00E37311"/>
    <w:rsid w:val="00E40F9B"/>
    <w:rsid w:val="00E41406"/>
    <w:rsid w:val="00E42A85"/>
    <w:rsid w:val="00E45068"/>
    <w:rsid w:val="00E46146"/>
    <w:rsid w:val="00E52806"/>
    <w:rsid w:val="00E53F50"/>
    <w:rsid w:val="00E55B6E"/>
    <w:rsid w:val="00E56CFB"/>
    <w:rsid w:val="00E60A09"/>
    <w:rsid w:val="00E61585"/>
    <w:rsid w:val="00E6160D"/>
    <w:rsid w:val="00E61893"/>
    <w:rsid w:val="00E63BD6"/>
    <w:rsid w:val="00E648AE"/>
    <w:rsid w:val="00E64B06"/>
    <w:rsid w:val="00E65891"/>
    <w:rsid w:val="00E6737C"/>
    <w:rsid w:val="00E67655"/>
    <w:rsid w:val="00E71019"/>
    <w:rsid w:val="00E801ED"/>
    <w:rsid w:val="00E81BDE"/>
    <w:rsid w:val="00E82EF5"/>
    <w:rsid w:val="00E8722C"/>
    <w:rsid w:val="00E87B8B"/>
    <w:rsid w:val="00E90FB2"/>
    <w:rsid w:val="00E9203D"/>
    <w:rsid w:val="00E9610C"/>
    <w:rsid w:val="00E976CE"/>
    <w:rsid w:val="00EA1BA1"/>
    <w:rsid w:val="00EB1D6E"/>
    <w:rsid w:val="00EB1DE9"/>
    <w:rsid w:val="00EB30F4"/>
    <w:rsid w:val="00EB3E15"/>
    <w:rsid w:val="00EB43E7"/>
    <w:rsid w:val="00EB6E9B"/>
    <w:rsid w:val="00EB78EE"/>
    <w:rsid w:val="00EB7C30"/>
    <w:rsid w:val="00EC0A4A"/>
    <w:rsid w:val="00ED052C"/>
    <w:rsid w:val="00ED190F"/>
    <w:rsid w:val="00ED27EC"/>
    <w:rsid w:val="00ED38BD"/>
    <w:rsid w:val="00ED3AF3"/>
    <w:rsid w:val="00ED4E1C"/>
    <w:rsid w:val="00ED5EDE"/>
    <w:rsid w:val="00ED716E"/>
    <w:rsid w:val="00EE1666"/>
    <w:rsid w:val="00EE251A"/>
    <w:rsid w:val="00EE28AD"/>
    <w:rsid w:val="00EE2CCD"/>
    <w:rsid w:val="00EF0694"/>
    <w:rsid w:val="00EF082B"/>
    <w:rsid w:val="00EF1B95"/>
    <w:rsid w:val="00EF3F08"/>
    <w:rsid w:val="00EF4902"/>
    <w:rsid w:val="00EF5EBB"/>
    <w:rsid w:val="00EF72DE"/>
    <w:rsid w:val="00F067DB"/>
    <w:rsid w:val="00F0798C"/>
    <w:rsid w:val="00F110E9"/>
    <w:rsid w:val="00F11677"/>
    <w:rsid w:val="00F11682"/>
    <w:rsid w:val="00F11B7B"/>
    <w:rsid w:val="00F14A22"/>
    <w:rsid w:val="00F17389"/>
    <w:rsid w:val="00F234F7"/>
    <w:rsid w:val="00F24B19"/>
    <w:rsid w:val="00F313BC"/>
    <w:rsid w:val="00F37E9D"/>
    <w:rsid w:val="00F437BC"/>
    <w:rsid w:val="00F5251E"/>
    <w:rsid w:val="00F579F2"/>
    <w:rsid w:val="00F604E3"/>
    <w:rsid w:val="00F61199"/>
    <w:rsid w:val="00F61DAF"/>
    <w:rsid w:val="00F62A93"/>
    <w:rsid w:val="00F70675"/>
    <w:rsid w:val="00F70EC9"/>
    <w:rsid w:val="00F71913"/>
    <w:rsid w:val="00F73E97"/>
    <w:rsid w:val="00F7419C"/>
    <w:rsid w:val="00F77683"/>
    <w:rsid w:val="00F77FC9"/>
    <w:rsid w:val="00F823D1"/>
    <w:rsid w:val="00F84407"/>
    <w:rsid w:val="00F852B4"/>
    <w:rsid w:val="00F8593B"/>
    <w:rsid w:val="00F86AF9"/>
    <w:rsid w:val="00F90288"/>
    <w:rsid w:val="00F903FF"/>
    <w:rsid w:val="00F91045"/>
    <w:rsid w:val="00F9188A"/>
    <w:rsid w:val="00F93099"/>
    <w:rsid w:val="00F93941"/>
    <w:rsid w:val="00F94683"/>
    <w:rsid w:val="00FA1266"/>
    <w:rsid w:val="00FA5120"/>
    <w:rsid w:val="00FB2A04"/>
    <w:rsid w:val="00FB3DE9"/>
    <w:rsid w:val="00FB684A"/>
    <w:rsid w:val="00FB6C3A"/>
    <w:rsid w:val="00FC056B"/>
    <w:rsid w:val="00FC4AA0"/>
    <w:rsid w:val="00FC5554"/>
    <w:rsid w:val="00FC58DB"/>
    <w:rsid w:val="00FD04DE"/>
    <w:rsid w:val="00FE048A"/>
    <w:rsid w:val="00FE2081"/>
    <w:rsid w:val="00FE2152"/>
    <w:rsid w:val="00FE7387"/>
    <w:rsid w:val="00FF0AB6"/>
    <w:rsid w:val="00FF4B19"/>
    <w:rsid w:val="00FF593B"/>
    <w:rsid w:val="00FF7DB8"/>
    <w:rsid w:val="34C74940"/>
    <w:rsid w:val="655A7025"/>
    <w:rsid w:val="7F319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D7439"/>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5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5687F"/>
    <w:pPr>
      <w:spacing w:before="120" w:after="120" w:line="240" w:lineRule="exact"/>
    </w:pPr>
    <w:rPr>
      <w:rFonts w:ascii="Arial" w:hAnsi="Arial" w:cs="Times New Roman"/>
      <w:sz w:val="18"/>
      <w:lang w:eastAsia="en-GB"/>
    </w:rPr>
  </w:style>
  <w:style w:type="paragraph" w:styleId="Heading1">
    <w:name w:val="heading 1"/>
    <w:basedOn w:val="Normal"/>
    <w:next w:val="Normal"/>
    <w:link w:val="Heading1Char"/>
    <w:uiPriority w:val="9"/>
    <w:qFormat/>
    <w:rsid w:val="00900DD6"/>
    <w:pPr>
      <w:keepNext/>
      <w:keepLines/>
      <w:pBdr>
        <w:bottom w:val="single" w:sz="24" w:space="1" w:color="1F4E79" w:themeColor="accent1" w:themeShade="80"/>
      </w:pBdr>
      <w:spacing w:before="240" w:after="240"/>
      <w:outlineLvl w:val="0"/>
    </w:pPr>
    <w:rPr>
      <w:rFonts w:eastAsiaTheme="majorEastAsia" w:cs="Arial"/>
      <w:color w:val="112B43"/>
      <w:sz w:val="48"/>
      <w:szCs w:val="48"/>
    </w:rPr>
  </w:style>
  <w:style w:type="paragraph" w:styleId="Heading2">
    <w:name w:val="heading 2"/>
    <w:basedOn w:val="ListParagraph"/>
    <w:next w:val="Normal"/>
    <w:link w:val="Heading2Char"/>
    <w:uiPriority w:val="9"/>
    <w:unhideWhenUsed/>
    <w:qFormat/>
    <w:rsid w:val="00900DD6"/>
    <w:pPr>
      <w:keepNext/>
      <w:numPr>
        <w:ilvl w:val="1"/>
        <w:numId w:val="1"/>
      </w:numPr>
      <w:pBdr>
        <w:bottom w:val="single" w:sz="18" w:space="1" w:color="0D6C55"/>
      </w:pBdr>
      <w:tabs>
        <w:tab w:val="left" w:pos="993"/>
      </w:tabs>
      <w:suppressAutoHyphens/>
      <w:spacing w:before="240" w:after="200" w:line="276" w:lineRule="auto"/>
      <w:outlineLvl w:val="1"/>
    </w:pPr>
    <w:rPr>
      <w:rFonts w:eastAsia="Times New Roman" w:cs="Arial"/>
      <w:color w:val="112B43"/>
      <w:kern w:val="1"/>
      <w:sz w:val="32"/>
      <w:szCs w:val="32"/>
      <w:lang w:eastAsia="ru-RU"/>
    </w:rPr>
  </w:style>
  <w:style w:type="paragraph" w:styleId="Heading3">
    <w:name w:val="heading 3"/>
    <w:basedOn w:val="ListParagraph"/>
    <w:next w:val="Normal"/>
    <w:link w:val="Heading3Char"/>
    <w:autoRedefine/>
    <w:uiPriority w:val="9"/>
    <w:unhideWhenUsed/>
    <w:qFormat/>
    <w:rsid w:val="00E9610C"/>
    <w:pPr>
      <w:pBdr>
        <w:bottom w:val="single" w:sz="18" w:space="1" w:color="7030A0"/>
      </w:pBdr>
      <w:ind w:left="0"/>
      <w:jc w:val="both"/>
      <w:outlineLvl w:val="2"/>
    </w:pPr>
    <w:rPr>
      <w:rFonts w:cs="Arial"/>
      <w:b/>
      <w:bCs/>
      <w:color w:val="7030A0"/>
      <w:sz w:val="20"/>
      <w:szCs w:val="20"/>
      <w:lang w:val="lv-LV" w:eastAsia="en-US"/>
    </w:rPr>
  </w:style>
  <w:style w:type="paragraph" w:styleId="Heading4">
    <w:name w:val="heading 4"/>
    <w:basedOn w:val="Normal"/>
    <w:next w:val="Normal"/>
    <w:link w:val="Heading4Char"/>
    <w:uiPriority w:val="9"/>
    <w:unhideWhenUsed/>
    <w:qFormat/>
    <w:rsid w:val="00DE68BE"/>
    <w:pPr>
      <w:keepNext/>
      <w:outlineLvl w:val="3"/>
    </w:pPr>
    <w:rPr>
      <w:rFonts w:eastAsiaTheme="majorEastAsia" w:cstheme="majorBidi"/>
      <w:b/>
      <w:smallCaps/>
      <w:color w:val="112B43"/>
      <w:szCs w:val="18"/>
      <w:lang w:val="lv-LV" w:eastAsia="ru-RU"/>
    </w:rPr>
  </w:style>
  <w:style w:type="paragraph" w:styleId="Heading5">
    <w:name w:val="heading 5"/>
    <w:basedOn w:val="Normal"/>
    <w:next w:val="Normal"/>
    <w:link w:val="Heading5Char"/>
    <w:uiPriority w:val="9"/>
    <w:unhideWhenUsed/>
    <w:qFormat/>
    <w:rsid w:val="00DE68BE"/>
    <w:pPr>
      <w:keepNext/>
      <w:keepLines/>
      <w:spacing w:before="40"/>
      <w:jc w:val="both"/>
      <w:outlineLvl w:val="4"/>
    </w:pPr>
    <w:rPr>
      <w:rFonts w:eastAsiaTheme="majorEastAsia" w:cs="Arial"/>
      <w:color w:val="112B43"/>
      <w:szCs w:val="18"/>
      <w:lang w:val="lv-LV" w:eastAsia="en-US"/>
    </w:rPr>
  </w:style>
  <w:style w:type="paragraph" w:styleId="Heading6">
    <w:name w:val="heading 6"/>
    <w:basedOn w:val="Normal"/>
    <w:next w:val="Normal"/>
    <w:link w:val="Heading6Char"/>
    <w:uiPriority w:val="9"/>
    <w:semiHidden/>
    <w:unhideWhenUsed/>
    <w:qFormat/>
    <w:rsid w:val="00DE68BE"/>
    <w:pPr>
      <w:keepNext/>
      <w:keepLines/>
      <w:spacing w:before="40"/>
      <w:jc w:val="both"/>
      <w:outlineLvl w:val="5"/>
    </w:pPr>
    <w:rPr>
      <w:rFonts w:asciiTheme="majorHAnsi" w:eastAsiaTheme="majorEastAsia" w:hAnsiTheme="majorHAnsi" w:cstheme="majorBidi"/>
      <w:color w:val="1F4D78" w:themeColor="accent1" w:themeShade="7F"/>
      <w:szCs w:val="18"/>
      <w:lang w:val="lv-LV" w:eastAsia="en-US"/>
    </w:rPr>
  </w:style>
  <w:style w:type="paragraph" w:styleId="Heading7">
    <w:name w:val="heading 7"/>
    <w:basedOn w:val="Normal"/>
    <w:next w:val="Normal"/>
    <w:link w:val="Heading7Char"/>
    <w:uiPriority w:val="9"/>
    <w:semiHidden/>
    <w:unhideWhenUsed/>
    <w:qFormat/>
    <w:rsid w:val="00DE68BE"/>
    <w:pPr>
      <w:keepNext/>
      <w:keepLines/>
      <w:spacing w:before="40"/>
      <w:jc w:val="both"/>
      <w:outlineLvl w:val="6"/>
    </w:pPr>
    <w:rPr>
      <w:rFonts w:asciiTheme="majorHAnsi" w:eastAsiaTheme="majorEastAsia" w:hAnsiTheme="majorHAnsi" w:cstheme="majorBidi"/>
      <w:i/>
      <w:iCs/>
      <w:color w:val="1F4D78" w:themeColor="accent1" w:themeShade="7F"/>
      <w:szCs w:val="18"/>
      <w:lang w:val="lv-LV" w:eastAsia="en-US"/>
    </w:rPr>
  </w:style>
  <w:style w:type="paragraph" w:styleId="Heading8">
    <w:name w:val="heading 8"/>
    <w:basedOn w:val="Normal"/>
    <w:next w:val="Normal"/>
    <w:link w:val="Heading8Char"/>
    <w:uiPriority w:val="9"/>
    <w:semiHidden/>
    <w:unhideWhenUsed/>
    <w:qFormat/>
    <w:rsid w:val="00DE68BE"/>
    <w:pPr>
      <w:keepNext/>
      <w:keepLines/>
      <w:spacing w:before="40"/>
      <w:jc w:val="both"/>
      <w:outlineLvl w:val="7"/>
    </w:pPr>
    <w:rPr>
      <w:rFonts w:asciiTheme="majorHAnsi" w:eastAsiaTheme="majorEastAsia" w:hAnsiTheme="majorHAnsi" w:cstheme="majorBidi"/>
      <w:color w:val="272727" w:themeColor="text1" w:themeTint="D8"/>
      <w:sz w:val="21"/>
      <w:szCs w:val="21"/>
      <w:lang w:val="lv-LV" w:eastAsia="en-US"/>
    </w:rPr>
  </w:style>
  <w:style w:type="paragraph" w:styleId="Heading9">
    <w:name w:val="heading 9"/>
    <w:basedOn w:val="Normal"/>
    <w:next w:val="Normal"/>
    <w:link w:val="Heading9Char"/>
    <w:uiPriority w:val="9"/>
    <w:semiHidden/>
    <w:unhideWhenUsed/>
    <w:qFormat/>
    <w:rsid w:val="00DE68BE"/>
    <w:pPr>
      <w:keepNext/>
      <w:keepLines/>
      <w:spacing w:before="40"/>
      <w:jc w:val="both"/>
      <w:outlineLvl w:val="8"/>
    </w:pPr>
    <w:rPr>
      <w:rFonts w:asciiTheme="majorHAnsi" w:eastAsiaTheme="majorEastAsia" w:hAnsiTheme="majorHAnsi" w:cstheme="majorBidi"/>
      <w:i/>
      <w:iCs/>
      <w:color w:val="272727" w:themeColor="text1" w:themeTint="D8"/>
      <w:sz w:val="21"/>
      <w:szCs w:val="21"/>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qFormat/>
    <w:rsid w:val="006A2436"/>
    <w:pPr>
      <w:pBdr>
        <w:top w:val="single" w:sz="4" w:space="10" w:color="5B9BD5" w:themeColor="accent1"/>
        <w:bottom w:val="single" w:sz="4" w:space="10" w:color="5B9BD5" w:themeColor="accent1"/>
      </w:pBdr>
      <w:spacing w:before="600" w:after="600"/>
      <w:ind w:left="864" w:right="864"/>
      <w:jc w:val="center"/>
    </w:pPr>
    <w:rPr>
      <w:i/>
      <w:iCs/>
      <w:color w:val="7030A0"/>
      <w:sz w:val="32"/>
      <w:szCs w:val="32"/>
    </w:rPr>
  </w:style>
  <w:style w:type="character" w:customStyle="1" w:styleId="Heading2Char">
    <w:name w:val="Heading 2 Char"/>
    <w:basedOn w:val="DefaultParagraphFont"/>
    <w:link w:val="Heading2"/>
    <w:uiPriority w:val="9"/>
    <w:rsid w:val="00900DD6"/>
    <w:rPr>
      <w:rFonts w:ascii="Arial" w:eastAsia="Times New Roman" w:hAnsi="Arial" w:cs="Arial"/>
      <w:color w:val="112B43"/>
      <w:kern w:val="1"/>
      <w:sz w:val="32"/>
      <w:szCs w:val="32"/>
      <w:lang w:eastAsia="ru-RU"/>
    </w:rPr>
  </w:style>
  <w:style w:type="paragraph" w:styleId="ListParagraph">
    <w:name w:val="List Paragraph"/>
    <w:aliases w:val="Normal bullet 2,Bullet list,Saistīto dokumentu saraksts,PPS_Bullet,Syle 1,Strip,H&amp;P List Paragraph,2,Numurets,List Paragraph1,Virsraksti,Lijstalinea,Heading 2_sj,1st level - Bullet List Paragraph,Lettre d'introduction,LP1.,Numbered List"/>
    <w:basedOn w:val="Normal"/>
    <w:link w:val="ListParagraphChar"/>
    <w:uiPriority w:val="34"/>
    <w:qFormat/>
    <w:rsid w:val="00900DD6"/>
    <w:pPr>
      <w:ind w:left="720"/>
      <w:contextualSpacing/>
    </w:pPr>
  </w:style>
  <w:style w:type="character" w:customStyle="1" w:styleId="Heading1Char">
    <w:name w:val="Heading 1 Char"/>
    <w:basedOn w:val="DefaultParagraphFont"/>
    <w:link w:val="Heading1"/>
    <w:uiPriority w:val="9"/>
    <w:rsid w:val="00900DD6"/>
    <w:rPr>
      <w:rFonts w:ascii="Times New Roman" w:eastAsiaTheme="majorEastAsia" w:hAnsi="Times New Roman" w:cs="Arial"/>
      <w:color w:val="112B43"/>
      <w:sz w:val="48"/>
      <w:szCs w:val="48"/>
      <w:lang w:eastAsia="en-GB"/>
    </w:rPr>
  </w:style>
  <w:style w:type="character" w:customStyle="1" w:styleId="Heading3Char">
    <w:name w:val="Heading 3 Char"/>
    <w:basedOn w:val="DefaultParagraphFont"/>
    <w:link w:val="Heading3"/>
    <w:uiPriority w:val="9"/>
    <w:rsid w:val="00E9610C"/>
    <w:rPr>
      <w:rFonts w:ascii="Arial" w:hAnsi="Arial" w:cs="Arial"/>
      <w:b/>
      <w:bCs/>
      <w:color w:val="7030A0"/>
      <w:sz w:val="20"/>
      <w:szCs w:val="20"/>
      <w:lang w:val="lv-LV"/>
    </w:rPr>
  </w:style>
  <w:style w:type="paragraph" w:styleId="Footer">
    <w:name w:val="footer"/>
    <w:basedOn w:val="Normal"/>
    <w:link w:val="FooterChar"/>
    <w:uiPriority w:val="99"/>
    <w:unhideWhenUsed/>
    <w:rsid w:val="00FC5554"/>
    <w:pPr>
      <w:tabs>
        <w:tab w:val="center" w:pos="4680"/>
        <w:tab w:val="right" w:pos="9360"/>
      </w:tabs>
    </w:pPr>
  </w:style>
  <w:style w:type="character" w:customStyle="1" w:styleId="FooterChar">
    <w:name w:val="Footer Char"/>
    <w:basedOn w:val="DefaultParagraphFont"/>
    <w:link w:val="Footer"/>
    <w:uiPriority w:val="99"/>
    <w:rsid w:val="00FC5554"/>
    <w:rPr>
      <w:rFonts w:ascii="Arial" w:hAnsi="Arial"/>
      <w:color w:val="000000" w:themeColor="text1"/>
      <w:sz w:val="18"/>
      <w:szCs w:val="22"/>
      <w:lang w:val="lv-LV"/>
    </w:rPr>
  </w:style>
  <w:style w:type="paragraph" w:styleId="NoSpacing">
    <w:name w:val="No Spacing"/>
    <w:link w:val="NoSpacingChar"/>
    <w:uiPriority w:val="1"/>
    <w:unhideWhenUsed/>
    <w:qFormat/>
    <w:rsid w:val="00FC5554"/>
    <w:rPr>
      <w:sz w:val="22"/>
      <w:szCs w:val="22"/>
      <w:lang w:val="lv-LV"/>
    </w:rPr>
  </w:style>
  <w:style w:type="paragraph" w:styleId="Title">
    <w:name w:val="Title"/>
    <w:next w:val="Normal"/>
    <w:link w:val="TitleChar"/>
    <w:qFormat/>
    <w:rsid w:val="00FC5554"/>
    <w:pPr>
      <w:framePr w:w="9299" w:wrap="notBeside" w:vAnchor="text" w:hAnchor="margin" w:y="1"/>
      <w:pBdr>
        <w:top w:val="single" w:sz="48" w:space="6" w:color="652D90"/>
        <w:bottom w:val="single" w:sz="48" w:space="6" w:color="652D90"/>
      </w:pBdr>
      <w:spacing w:after="300" w:line="276" w:lineRule="auto"/>
      <w:contextualSpacing/>
    </w:pPr>
    <w:rPr>
      <w:rFonts w:ascii="Arial" w:eastAsiaTheme="majorEastAsia" w:hAnsi="Arial" w:cstheme="majorBidi"/>
      <w:b/>
      <w:caps/>
      <w:color w:val="652D90"/>
      <w:sz w:val="64"/>
      <w:szCs w:val="52"/>
      <w:lang w:val="lv-LV"/>
    </w:rPr>
  </w:style>
  <w:style w:type="character" w:customStyle="1" w:styleId="TitleChar">
    <w:name w:val="Title Char"/>
    <w:basedOn w:val="DefaultParagraphFont"/>
    <w:link w:val="Title"/>
    <w:rsid w:val="00FC5554"/>
    <w:rPr>
      <w:rFonts w:ascii="Arial" w:eastAsiaTheme="majorEastAsia" w:hAnsi="Arial" w:cstheme="majorBidi"/>
      <w:b/>
      <w:caps/>
      <w:color w:val="652D90"/>
      <w:sz w:val="64"/>
      <w:szCs w:val="52"/>
      <w:lang w:val="lv-LV"/>
    </w:rPr>
  </w:style>
  <w:style w:type="character" w:styleId="Emphasis">
    <w:name w:val="Emphasis"/>
    <w:uiPriority w:val="20"/>
    <w:qFormat/>
    <w:rsid w:val="00FC5554"/>
    <w:rPr>
      <w:b/>
      <w:iCs/>
    </w:rPr>
  </w:style>
  <w:style w:type="paragraph" w:customStyle="1" w:styleId="Quoteinvert">
    <w:name w:val="Quote (invert)"/>
    <w:basedOn w:val="Normal"/>
    <w:next w:val="Normal"/>
    <w:qFormat/>
    <w:rsid w:val="00FC5554"/>
    <w:pPr>
      <w:pBdr>
        <w:top w:val="single" w:sz="2" w:space="9" w:color="652D90"/>
        <w:left w:val="single" w:sz="2" w:space="9" w:color="652D90"/>
        <w:bottom w:val="single" w:sz="2" w:space="9" w:color="652D90"/>
        <w:right w:val="single" w:sz="2" w:space="9" w:color="652D90"/>
      </w:pBdr>
      <w:shd w:val="clear" w:color="auto" w:fill="652D90"/>
      <w:ind w:left="170" w:right="170"/>
    </w:pPr>
    <w:rPr>
      <w:caps/>
      <w:color w:val="FFFFFF" w:themeColor="background1"/>
      <w:sz w:val="22"/>
    </w:rPr>
  </w:style>
  <w:style w:type="character" w:styleId="Hyperlink">
    <w:name w:val="Hyperlink"/>
    <w:basedOn w:val="DefaultParagraphFont"/>
    <w:uiPriority w:val="99"/>
    <w:unhideWhenUsed/>
    <w:rsid w:val="00677D9B"/>
    <w:rPr>
      <w:color w:val="0563C1" w:themeColor="hyperlink"/>
      <w:u w:val="single"/>
    </w:rPr>
  </w:style>
  <w:style w:type="character" w:customStyle="1" w:styleId="apple-converted-space">
    <w:name w:val="apple-converted-space"/>
    <w:basedOn w:val="DefaultParagraphFont"/>
    <w:rsid w:val="00BF5DF6"/>
  </w:style>
  <w:style w:type="paragraph" w:styleId="Header">
    <w:name w:val="header"/>
    <w:basedOn w:val="Normal"/>
    <w:link w:val="HeaderChar"/>
    <w:uiPriority w:val="99"/>
    <w:unhideWhenUsed/>
    <w:rsid w:val="00BB50A8"/>
    <w:pPr>
      <w:tabs>
        <w:tab w:val="center" w:pos="4680"/>
        <w:tab w:val="right" w:pos="9360"/>
      </w:tabs>
    </w:pPr>
  </w:style>
  <w:style w:type="character" w:customStyle="1" w:styleId="HeaderChar">
    <w:name w:val="Header Char"/>
    <w:basedOn w:val="DefaultParagraphFont"/>
    <w:link w:val="Header"/>
    <w:uiPriority w:val="99"/>
    <w:rsid w:val="00BB50A8"/>
    <w:rPr>
      <w:rFonts w:ascii="Arial" w:hAnsi="Arial"/>
      <w:color w:val="000000" w:themeColor="text1"/>
      <w:sz w:val="18"/>
      <w:szCs w:val="22"/>
      <w:lang w:val="lv-LV"/>
    </w:rPr>
  </w:style>
  <w:style w:type="character" w:styleId="FollowedHyperlink">
    <w:name w:val="FollowedHyperlink"/>
    <w:basedOn w:val="DefaultParagraphFont"/>
    <w:uiPriority w:val="99"/>
    <w:semiHidden/>
    <w:unhideWhenUsed/>
    <w:rsid w:val="00BB50A8"/>
    <w:rPr>
      <w:color w:val="954F72" w:themeColor="followedHyperlink"/>
      <w:u w:val="single"/>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ft,Char"/>
    <w:basedOn w:val="Normal"/>
    <w:link w:val="FootnoteTextChar"/>
    <w:uiPriority w:val="99"/>
    <w:unhideWhenUsed/>
    <w:rsid w:val="00561173"/>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ft Char"/>
    <w:basedOn w:val="DefaultParagraphFont"/>
    <w:link w:val="FootnoteText"/>
    <w:uiPriority w:val="99"/>
    <w:rsid w:val="00561173"/>
    <w:rPr>
      <w:rFonts w:ascii="Arial" w:hAnsi="Arial"/>
      <w:color w:val="000000" w:themeColor="text1"/>
      <w:lang w:val="lv-LV"/>
    </w:rPr>
  </w:style>
  <w:style w:type="character" w:styleId="FootnoteReference">
    <w:name w:val="footnote reference"/>
    <w:aliases w:val="Footnote Reference Number,Footnote symbol,Footnote Refernece,ftref,SUPERS,Footnote Reference Superscript,Odwołanie przypisu,BVI fnr,Footnotes refss,Ref,de nota al pie,-E Fußnotenzeichen,Footnote reference number,Times 10 Point,E,E FNZ"/>
    <w:basedOn w:val="DefaultParagraphFont"/>
    <w:link w:val="CharCharCharChar"/>
    <w:uiPriority w:val="99"/>
    <w:unhideWhenUsed/>
    <w:qFormat/>
    <w:rsid w:val="00561173"/>
    <w:rPr>
      <w:vertAlign w:val="superscript"/>
    </w:rPr>
  </w:style>
  <w:style w:type="paragraph" w:styleId="NormalWeb">
    <w:name w:val="Normal (Web)"/>
    <w:basedOn w:val="Normal"/>
    <w:uiPriority w:val="99"/>
    <w:unhideWhenUsed/>
    <w:rsid w:val="00941C53"/>
    <w:pPr>
      <w:spacing w:before="100" w:beforeAutospacing="1" w:after="100" w:afterAutospacing="1"/>
    </w:pPr>
  </w:style>
  <w:style w:type="table" w:styleId="TableGrid">
    <w:name w:val="Table Grid"/>
    <w:basedOn w:val="TableNormal"/>
    <w:uiPriority w:val="59"/>
    <w:rsid w:val="00CA4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F2D34"/>
  </w:style>
  <w:style w:type="character" w:styleId="CommentReference">
    <w:name w:val="annotation reference"/>
    <w:basedOn w:val="DefaultParagraphFont"/>
    <w:uiPriority w:val="99"/>
    <w:semiHidden/>
    <w:unhideWhenUsed/>
    <w:rsid w:val="00ED5EDE"/>
    <w:rPr>
      <w:sz w:val="16"/>
      <w:szCs w:val="16"/>
    </w:rPr>
  </w:style>
  <w:style w:type="paragraph" w:styleId="CommentText">
    <w:name w:val="annotation text"/>
    <w:basedOn w:val="Normal"/>
    <w:link w:val="CommentTextChar"/>
    <w:uiPriority w:val="99"/>
    <w:semiHidden/>
    <w:unhideWhenUsed/>
    <w:rsid w:val="00ED5EDE"/>
    <w:rPr>
      <w:sz w:val="20"/>
      <w:szCs w:val="20"/>
    </w:rPr>
  </w:style>
  <w:style w:type="character" w:customStyle="1" w:styleId="CommentTextChar">
    <w:name w:val="Comment Text Char"/>
    <w:basedOn w:val="DefaultParagraphFont"/>
    <w:link w:val="CommentText"/>
    <w:uiPriority w:val="99"/>
    <w:semiHidden/>
    <w:rsid w:val="00ED5EDE"/>
    <w:rPr>
      <w:rFonts w:ascii="Arial" w:hAnsi="Arial"/>
      <w:color w:val="000000" w:themeColor="text1"/>
      <w:sz w:val="20"/>
      <w:szCs w:val="20"/>
      <w:lang w:val="lv-LV"/>
    </w:rPr>
  </w:style>
  <w:style w:type="paragraph" w:styleId="CommentSubject">
    <w:name w:val="annotation subject"/>
    <w:basedOn w:val="CommentText"/>
    <w:next w:val="CommentText"/>
    <w:link w:val="CommentSubjectChar"/>
    <w:uiPriority w:val="99"/>
    <w:semiHidden/>
    <w:unhideWhenUsed/>
    <w:rsid w:val="00ED5EDE"/>
    <w:rPr>
      <w:b/>
      <w:bCs/>
    </w:rPr>
  </w:style>
  <w:style w:type="character" w:customStyle="1" w:styleId="CommentSubjectChar">
    <w:name w:val="Comment Subject Char"/>
    <w:basedOn w:val="CommentTextChar"/>
    <w:link w:val="CommentSubject"/>
    <w:uiPriority w:val="99"/>
    <w:semiHidden/>
    <w:rsid w:val="00ED5EDE"/>
    <w:rPr>
      <w:rFonts w:ascii="Arial" w:hAnsi="Arial"/>
      <w:b/>
      <w:bCs/>
      <w:color w:val="000000" w:themeColor="text1"/>
      <w:sz w:val="20"/>
      <w:szCs w:val="20"/>
      <w:lang w:val="lv-LV"/>
    </w:rPr>
  </w:style>
  <w:style w:type="paragraph" w:styleId="BalloonText">
    <w:name w:val="Balloon Text"/>
    <w:basedOn w:val="Normal"/>
    <w:link w:val="BalloonTextChar"/>
    <w:uiPriority w:val="99"/>
    <w:semiHidden/>
    <w:unhideWhenUsed/>
    <w:rsid w:val="00D0587D"/>
    <w:rPr>
      <w:szCs w:val="18"/>
    </w:rPr>
  </w:style>
  <w:style w:type="character" w:customStyle="1" w:styleId="BalloonTextChar">
    <w:name w:val="Balloon Text Char"/>
    <w:basedOn w:val="DefaultParagraphFont"/>
    <w:link w:val="BalloonText"/>
    <w:uiPriority w:val="99"/>
    <w:semiHidden/>
    <w:rsid w:val="00D0587D"/>
    <w:rPr>
      <w:rFonts w:ascii="Times New Roman" w:hAnsi="Times New Roman" w:cs="Times New Roman"/>
      <w:color w:val="000000" w:themeColor="text1"/>
      <w:sz w:val="18"/>
      <w:szCs w:val="18"/>
      <w:lang w:val="lv-LV"/>
    </w:rPr>
  </w:style>
  <w:style w:type="character" w:styleId="UnresolvedMention">
    <w:name w:val="Unresolved Mention"/>
    <w:basedOn w:val="DefaultParagraphFont"/>
    <w:uiPriority w:val="99"/>
    <w:rsid w:val="00DD2CAD"/>
    <w:rPr>
      <w:color w:val="605E5C"/>
      <w:shd w:val="clear" w:color="auto" w:fill="E1DFDD"/>
    </w:rPr>
  </w:style>
  <w:style w:type="paragraph" w:styleId="Revision">
    <w:name w:val="Revision"/>
    <w:hidden/>
    <w:uiPriority w:val="99"/>
    <w:semiHidden/>
    <w:rsid w:val="00806B06"/>
    <w:rPr>
      <w:rFonts w:ascii="Times New Roman" w:hAnsi="Times New Roman" w:cs="Times New Roman"/>
      <w:lang w:eastAsia="en-GB"/>
    </w:rPr>
  </w:style>
  <w:style w:type="character" w:customStyle="1" w:styleId="ListParagraphChar">
    <w:name w:val="List Paragraph Char"/>
    <w:aliases w:val="Normal bullet 2 Char,Bullet list Char,Saistīto dokumentu saraksts Char,PPS_Bullet Char,Syle 1 Char,Strip Char,H&amp;P List Paragraph Char,2 Char,Numurets Char,List Paragraph1 Char,Virsraksti Char,Lijstalinea Char,Heading 2_sj Char"/>
    <w:link w:val="ListParagraph"/>
    <w:uiPriority w:val="34"/>
    <w:qFormat/>
    <w:rsid w:val="005D17FE"/>
    <w:rPr>
      <w:rFonts w:ascii="Times New Roman" w:hAnsi="Times New Roman" w:cs="Times New Roman"/>
      <w:lang w:eastAsia="en-GB"/>
    </w:rPr>
  </w:style>
  <w:style w:type="paragraph" w:styleId="Subtitle">
    <w:name w:val="Subtitle"/>
    <w:aliases w:val="numurācija tekstā"/>
    <w:basedOn w:val="Normal"/>
    <w:next w:val="Normal"/>
    <w:link w:val="SubtitleChar"/>
    <w:uiPriority w:val="11"/>
    <w:qFormat/>
    <w:rsid w:val="00DE68B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aliases w:val="numurācija tekstā Char"/>
    <w:basedOn w:val="DefaultParagraphFont"/>
    <w:link w:val="Subtitle"/>
    <w:uiPriority w:val="11"/>
    <w:rsid w:val="00DE68BE"/>
    <w:rPr>
      <w:rFonts w:eastAsiaTheme="minorEastAsia"/>
      <w:color w:val="5A5A5A" w:themeColor="text1" w:themeTint="A5"/>
      <w:spacing w:val="15"/>
      <w:sz w:val="22"/>
      <w:szCs w:val="22"/>
      <w:lang w:eastAsia="en-GB"/>
    </w:rPr>
  </w:style>
  <w:style w:type="character" w:customStyle="1" w:styleId="Heading4Char">
    <w:name w:val="Heading 4 Char"/>
    <w:basedOn w:val="DefaultParagraphFont"/>
    <w:link w:val="Heading4"/>
    <w:uiPriority w:val="9"/>
    <w:rsid w:val="00DE68BE"/>
    <w:rPr>
      <w:rFonts w:ascii="Arial" w:eastAsiaTheme="majorEastAsia" w:hAnsi="Arial" w:cstheme="majorBidi"/>
      <w:b/>
      <w:smallCaps/>
      <w:color w:val="112B43"/>
      <w:sz w:val="18"/>
      <w:szCs w:val="18"/>
      <w:lang w:val="lv-LV" w:eastAsia="ru-RU"/>
    </w:rPr>
  </w:style>
  <w:style w:type="character" w:customStyle="1" w:styleId="Heading5Char">
    <w:name w:val="Heading 5 Char"/>
    <w:basedOn w:val="DefaultParagraphFont"/>
    <w:link w:val="Heading5"/>
    <w:uiPriority w:val="9"/>
    <w:rsid w:val="00DE68BE"/>
    <w:rPr>
      <w:rFonts w:ascii="Arial" w:eastAsiaTheme="majorEastAsia" w:hAnsi="Arial" w:cs="Arial"/>
      <w:color w:val="112B43"/>
      <w:sz w:val="18"/>
      <w:szCs w:val="18"/>
      <w:lang w:val="lv-LV"/>
    </w:rPr>
  </w:style>
  <w:style w:type="character" w:customStyle="1" w:styleId="Heading6Char">
    <w:name w:val="Heading 6 Char"/>
    <w:basedOn w:val="DefaultParagraphFont"/>
    <w:link w:val="Heading6"/>
    <w:uiPriority w:val="9"/>
    <w:semiHidden/>
    <w:rsid w:val="00DE68BE"/>
    <w:rPr>
      <w:rFonts w:asciiTheme="majorHAnsi" w:eastAsiaTheme="majorEastAsia" w:hAnsiTheme="majorHAnsi" w:cstheme="majorBidi"/>
      <w:color w:val="1F4D78" w:themeColor="accent1" w:themeShade="7F"/>
      <w:sz w:val="18"/>
      <w:szCs w:val="18"/>
      <w:lang w:val="lv-LV"/>
    </w:rPr>
  </w:style>
  <w:style w:type="character" w:customStyle="1" w:styleId="Heading7Char">
    <w:name w:val="Heading 7 Char"/>
    <w:basedOn w:val="DefaultParagraphFont"/>
    <w:link w:val="Heading7"/>
    <w:uiPriority w:val="9"/>
    <w:semiHidden/>
    <w:rsid w:val="00DE68BE"/>
    <w:rPr>
      <w:rFonts w:asciiTheme="majorHAnsi" w:eastAsiaTheme="majorEastAsia" w:hAnsiTheme="majorHAnsi" w:cstheme="majorBidi"/>
      <w:i/>
      <w:iCs/>
      <w:color w:val="1F4D78" w:themeColor="accent1" w:themeShade="7F"/>
      <w:sz w:val="18"/>
      <w:szCs w:val="18"/>
      <w:lang w:val="lv-LV"/>
    </w:rPr>
  </w:style>
  <w:style w:type="character" w:customStyle="1" w:styleId="Heading8Char">
    <w:name w:val="Heading 8 Char"/>
    <w:basedOn w:val="DefaultParagraphFont"/>
    <w:link w:val="Heading8"/>
    <w:uiPriority w:val="9"/>
    <w:semiHidden/>
    <w:rsid w:val="00DE68BE"/>
    <w:rPr>
      <w:rFonts w:asciiTheme="majorHAnsi" w:eastAsiaTheme="majorEastAsia" w:hAnsiTheme="majorHAnsi" w:cstheme="majorBidi"/>
      <w:color w:val="272727" w:themeColor="text1" w:themeTint="D8"/>
      <w:sz w:val="21"/>
      <w:szCs w:val="21"/>
      <w:lang w:val="lv-LV"/>
    </w:rPr>
  </w:style>
  <w:style w:type="character" w:customStyle="1" w:styleId="Heading9Char">
    <w:name w:val="Heading 9 Char"/>
    <w:basedOn w:val="DefaultParagraphFont"/>
    <w:link w:val="Heading9"/>
    <w:uiPriority w:val="9"/>
    <w:semiHidden/>
    <w:rsid w:val="00DE68BE"/>
    <w:rPr>
      <w:rFonts w:asciiTheme="majorHAnsi" w:eastAsiaTheme="majorEastAsia" w:hAnsiTheme="majorHAnsi" w:cstheme="majorBidi"/>
      <w:i/>
      <w:iCs/>
      <w:color w:val="272727" w:themeColor="text1" w:themeTint="D8"/>
      <w:sz w:val="21"/>
      <w:szCs w:val="21"/>
      <w:lang w:val="lv-LV"/>
    </w:rPr>
  </w:style>
  <w:style w:type="paragraph" w:styleId="TOCHeading">
    <w:name w:val="TOC Heading"/>
    <w:basedOn w:val="Heading1"/>
    <w:next w:val="Normal"/>
    <w:uiPriority w:val="39"/>
    <w:unhideWhenUsed/>
    <w:qFormat/>
    <w:rsid w:val="00DE68BE"/>
    <w:pPr>
      <w:ind w:left="432" w:hanging="432"/>
      <w:jc w:val="both"/>
      <w:outlineLvl w:val="9"/>
    </w:pPr>
    <w:rPr>
      <w:lang w:val="en-US" w:eastAsia="en-US"/>
    </w:rPr>
  </w:style>
  <w:style w:type="paragraph" w:styleId="TOC1">
    <w:name w:val="toc 1"/>
    <w:basedOn w:val="Normal"/>
    <w:next w:val="Normal"/>
    <w:autoRedefine/>
    <w:uiPriority w:val="39"/>
    <w:unhideWhenUsed/>
    <w:qFormat/>
    <w:rsid w:val="00DE68BE"/>
    <w:pPr>
      <w:tabs>
        <w:tab w:val="left" w:pos="540"/>
        <w:tab w:val="right" w:leader="dot" w:pos="9402"/>
      </w:tabs>
    </w:pPr>
    <w:rPr>
      <w:rFonts w:asciiTheme="minorHAnsi" w:hAnsiTheme="minorHAnsi" w:cstheme="minorHAnsi"/>
      <w:b/>
      <w:bCs/>
      <w:caps/>
      <w:sz w:val="20"/>
      <w:szCs w:val="20"/>
      <w:lang w:val="lv-LV" w:eastAsia="en-US"/>
    </w:rPr>
  </w:style>
  <w:style w:type="paragraph" w:styleId="TOC2">
    <w:name w:val="toc 2"/>
    <w:basedOn w:val="Normal"/>
    <w:next w:val="Normal"/>
    <w:autoRedefine/>
    <w:uiPriority w:val="39"/>
    <w:unhideWhenUsed/>
    <w:qFormat/>
    <w:rsid w:val="007F24FA"/>
    <w:pPr>
      <w:tabs>
        <w:tab w:val="left" w:pos="426"/>
        <w:tab w:val="right" w:leader="dot" w:pos="9402"/>
      </w:tabs>
      <w:ind w:left="709" w:hanging="567"/>
    </w:pPr>
    <w:rPr>
      <w:rFonts w:asciiTheme="minorHAnsi" w:hAnsiTheme="minorHAnsi" w:cstheme="minorHAnsi"/>
      <w:smallCaps/>
      <w:sz w:val="20"/>
      <w:szCs w:val="20"/>
      <w:lang w:val="lv-LV" w:eastAsia="en-US"/>
    </w:rPr>
  </w:style>
  <w:style w:type="paragraph" w:styleId="TOC3">
    <w:name w:val="toc 3"/>
    <w:basedOn w:val="Normal"/>
    <w:next w:val="Normal"/>
    <w:autoRedefine/>
    <w:uiPriority w:val="39"/>
    <w:unhideWhenUsed/>
    <w:qFormat/>
    <w:rsid w:val="00DE68BE"/>
    <w:pPr>
      <w:ind w:left="360"/>
    </w:pPr>
    <w:rPr>
      <w:rFonts w:asciiTheme="minorHAnsi" w:hAnsiTheme="minorHAnsi" w:cstheme="minorHAnsi"/>
      <w:i/>
      <w:iCs/>
      <w:sz w:val="20"/>
      <w:szCs w:val="20"/>
      <w:lang w:val="lv-LV" w:eastAsia="en-US"/>
    </w:rPr>
  </w:style>
  <w:style w:type="paragraph" w:styleId="Caption">
    <w:name w:val="caption"/>
    <w:basedOn w:val="Normal"/>
    <w:next w:val="Normal"/>
    <w:uiPriority w:val="35"/>
    <w:unhideWhenUsed/>
    <w:qFormat/>
    <w:rsid w:val="00DE68BE"/>
    <w:pPr>
      <w:spacing w:after="200"/>
      <w:jc w:val="both"/>
    </w:pPr>
    <w:rPr>
      <w:rFonts w:cs="Arial"/>
      <w:i/>
      <w:iCs/>
      <w:color w:val="44546A" w:themeColor="text2"/>
      <w:szCs w:val="18"/>
      <w:lang w:val="lv-LV" w:eastAsia="en-US"/>
    </w:rPr>
  </w:style>
  <w:style w:type="paragraph" w:customStyle="1" w:styleId="CharCharCharChar">
    <w:name w:val="Char Char Char Char"/>
    <w:aliases w:val="Char2"/>
    <w:basedOn w:val="Normal"/>
    <w:next w:val="Normal"/>
    <w:link w:val="FootnoteReference"/>
    <w:uiPriority w:val="99"/>
    <w:qFormat/>
    <w:rsid w:val="00DE68BE"/>
    <w:pPr>
      <w:jc w:val="both"/>
      <w:textAlignment w:val="baseline"/>
    </w:pPr>
    <w:rPr>
      <w:rFonts w:asciiTheme="minorHAnsi" w:hAnsiTheme="minorHAnsi" w:cstheme="minorBidi"/>
      <w:vertAlign w:val="superscript"/>
      <w:lang w:eastAsia="en-US"/>
    </w:rPr>
  </w:style>
  <w:style w:type="paragraph" w:customStyle="1" w:styleId="Default">
    <w:name w:val="Default"/>
    <w:rsid w:val="00DE68BE"/>
    <w:pPr>
      <w:autoSpaceDE w:val="0"/>
      <w:autoSpaceDN w:val="0"/>
      <w:adjustRightInd w:val="0"/>
    </w:pPr>
    <w:rPr>
      <w:rFonts w:ascii="Myriad Pro" w:hAnsi="Myriad Pro" w:cs="Myriad Pro"/>
      <w:color w:val="000000"/>
      <w:lang w:bidi="lo-LA"/>
    </w:rPr>
  </w:style>
  <w:style w:type="paragraph" w:styleId="BodyText">
    <w:name w:val="Body Text"/>
    <w:basedOn w:val="Normal"/>
    <w:link w:val="BodyTextChar"/>
    <w:rsid w:val="00DE68BE"/>
    <w:pPr>
      <w:jc w:val="both"/>
    </w:pPr>
    <w:rPr>
      <w:rFonts w:ascii="Tahoma" w:eastAsia="Times New Roman" w:hAnsi="Tahoma"/>
      <w:szCs w:val="20"/>
      <w:lang w:val="lv-LV" w:eastAsia="en-US"/>
    </w:rPr>
  </w:style>
  <w:style w:type="character" w:customStyle="1" w:styleId="BodyTextChar">
    <w:name w:val="Body Text Char"/>
    <w:basedOn w:val="DefaultParagraphFont"/>
    <w:link w:val="BodyText"/>
    <w:rsid w:val="00DE68BE"/>
    <w:rPr>
      <w:rFonts w:ascii="Tahoma" w:eastAsia="Times New Roman" w:hAnsi="Tahoma" w:cs="Times New Roman"/>
      <w:sz w:val="18"/>
      <w:szCs w:val="20"/>
      <w:lang w:val="lv-LV"/>
    </w:rPr>
  </w:style>
  <w:style w:type="paragraph" w:customStyle="1" w:styleId="paragraph">
    <w:name w:val="paragraph"/>
    <w:basedOn w:val="Normal"/>
    <w:rsid w:val="00DE68BE"/>
    <w:pPr>
      <w:spacing w:before="100" w:beforeAutospacing="1" w:after="100" w:afterAutospacing="1"/>
      <w:jc w:val="both"/>
    </w:pPr>
    <w:rPr>
      <w:rFonts w:eastAsia="Times New Roman"/>
      <w:lang w:val="lv-LV" w:eastAsia="lv-LV"/>
    </w:rPr>
  </w:style>
  <w:style w:type="character" w:customStyle="1" w:styleId="normaltextrun">
    <w:name w:val="normaltextrun"/>
    <w:basedOn w:val="DefaultParagraphFont"/>
    <w:rsid w:val="00DE68BE"/>
  </w:style>
  <w:style w:type="character" w:customStyle="1" w:styleId="eop">
    <w:name w:val="eop"/>
    <w:basedOn w:val="DefaultParagraphFont"/>
    <w:rsid w:val="00DE68BE"/>
  </w:style>
  <w:style w:type="character" w:customStyle="1" w:styleId="spellingerror">
    <w:name w:val="spellingerror"/>
    <w:basedOn w:val="DefaultParagraphFont"/>
    <w:rsid w:val="00DE68BE"/>
  </w:style>
  <w:style w:type="paragraph" w:customStyle="1" w:styleId="Note">
    <w:name w:val="Note"/>
    <w:basedOn w:val="Normal"/>
    <w:link w:val="NoteChar"/>
    <w:qFormat/>
    <w:rsid w:val="00DE68BE"/>
    <w:pPr>
      <w:jc w:val="both"/>
    </w:pPr>
    <w:rPr>
      <w:rFonts w:cs="Arial"/>
      <w:color w:val="404041"/>
      <w:sz w:val="14"/>
      <w:szCs w:val="18"/>
      <w:lang w:val="lv-LV" w:eastAsia="en-US"/>
    </w:rPr>
  </w:style>
  <w:style w:type="character" w:customStyle="1" w:styleId="NoteChar">
    <w:name w:val="Note Char"/>
    <w:basedOn w:val="DefaultParagraphFont"/>
    <w:link w:val="Note"/>
    <w:rsid w:val="00DE68BE"/>
    <w:rPr>
      <w:rFonts w:ascii="Arial" w:hAnsi="Arial" w:cs="Arial"/>
      <w:color w:val="404041"/>
      <w:sz w:val="14"/>
      <w:szCs w:val="18"/>
      <w:lang w:val="lv-LV"/>
    </w:rPr>
  </w:style>
  <w:style w:type="paragraph" w:styleId="z-BottomofForm">
    <w:name w:val="HTML Bottom of Form"/>
    <w:basedOn w:val="Normal"/>
    <w:next w:val="Normal"/>
    <w:link w:val="z-BottomofFormChar"/>
    <w:hidden/>
    <w:uiPriority w:val="99"/>
    <w:unhideWhenUsed/>
    <w:rsid w:val="00DE68BE"/>
    <w:pPr>
      <w:pBdr>
        <w:top w:val="single" w:sz="6" w:space="1" w:color="auto"/>
      </w:pBdr>
      <w:jc w:val="center"/>
    </w:pPr>
    <w:rPr>
      <w:rFonts w:eastAsia="Times New Roman" w:cs="Arial"/>
      <w:vanish/>
      <w:sz w:val="16"/>
      <w:szCs w:val="16"/>
      <w:lang w:val="lv-LV" w:eastAsia="lv-LV"/>
    </w:rPr>
  </w:style>
  <w:style w:type="character" w:customStyle="1" w:styleId="z-BottomofFormChar">
    <w:name w:val="z-Bottom of Form Char"/>
    <w:basedOn w:val="DefaultParagraphFont"/>
    <w:link w:val="z-BottomofForm"/>
    <w:uiPriority w:val="99"/>
    <w:rsid w:val="00DE68BE"/>
    <w:rPr>
      <w:rFonts w:ascii="Arial" w:eastAsia="Times New Roman" w:hAnsi="Arial" w:cs="Arial"/>
      <w:vanish/>
      <w:sz w:val="16"/>
      <w:szCs w:val="16"/>
      <w:lang w:val="lv-LV" w:eastAsia="lv-LV"/>
    </w:rPr>
  </w:style>
  <w:style w:type="table" w:customStyle="1" w:styleId="PlainTable41">
    <w:name w:val="Plain Table 41"/>
    <w:basedOn w:val="TableNormal"/>
    <w:uiPriority w:val="44"/>
    <w:rsid w:val="00DE68BE"/>
    <w:rPr>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DE68BE"/>
    <w:rPr>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DE68BE"/>
    <w:pPr>
      <w:ind w:left="540"/>
    </w:pPr>
    <w:rPr>
      <w:rFonts w:asciiTheme="minorHAnsi" w:hAnsiTheme="minorHAnsi" w:cstheme="minorHAnsi"/>
      <w:szCs w:val="18"/>
      <w:lang w:val="lv-LV" w:eastAsia="en-US"/>
    </w:rPr>
  </w:style>
  <w:style w:type="paragraph" w:styleId="TOC5">
    <w:name w:val="toc 5"/>
    <w:basedOn w:val="Normal"/>
    <w:next w:val="Normal"/>
    <w:autoRedefine/>
    <w:uiPriority w:val="39"/>
    <w:unhideWhenUsed/>
    <w:rsid w:val="00DE68BE"/>
    <w:pPr>
      <w:ind w:left="720"/>
    </w:pPr>
    <w:rPr>
      <w:rFonts w:asciiTheme="minorHAnsi" w:hAnsiTheme="minorHAnsi" w:cstheme="minorHAnsi"/>
      <w:szCs w:val="18"/>
      <w:lang w:val="lv-LV" w:eastAsia="en-US"/>
    </w:rPr>
  </w:style>
  <w:style w:type="paragraph" w:styleId="TOC6">
    <w:name w:val="toc 6"/>
    <w:basedOn w:val="Normal"/>
    <w:next w:val="Normal"/>
    <w:autoRedefine/>
    <w:uiPriority w:val="39"/>
    <w:unhideWhenUsed/>
    <w:rsid w:val="00DE68BE"/>
    <w:pPr>
      <w:ind w:left="900"/>
    </w:pPr>
    <w:rPr>
      <w:rFonts w:asciiTheme="minorHAnsi" w:hAnsiTheme="minorHAnsi" w:cstheme="minorHAnsi"/>
      <w:szCs w:val="18"/>
      <w:lang w:val="lv-LV" w:eastAsia="en-US"/>
    </w:rPr>
  </w:style>
  <w:style w:type="paragraph" w:styleId="TOC7">
    <w:name w:val="toc 7"/>
    <w:basedOn w:val="Normal"/>
    <w:next w:val="Normal"/>
    <w:autoRedefine/>
    <w:uiPriority w:val="39"/>
    <w:unhideWhenUsed/>
    <w:rsid w:val="00DE68BE"/>
    <w:pPr>
      <w:ind w:left="1080"/>
    </w:pPr>
    <w:rPr>
      <w:rFonts w:asciiTheme="minorHAnsi" w:hAnsiTheme="minorHAnsi" w:cstheme="minorHAnsi"/>
      <w:szCs w:val="18"/>
      <w:lang w:val="lv-LV" w:eastAsia="en-US"/>
    </w:rPr>
  </w:style>
  <w:style w:type="paragraph" w:styleId="TOC8">
    <w:name w:val="toc 8"/>
    <w:basedOn w:val="Normal"/>
    <w:next w:val="Normal"/>
    <w:autoRedefine/>
    <w:uiPriority w:val="39"/>
    <w:unhideWhenUsed/>
    <w:rsid w:val="00DE68BE"/>
    <w:pPr>
      <w:ind w:left="1260"/>
    </w:pPr>
    <w:rPr>
      <w:rFonts w:asciiTheme="minorHAnsi" w:hAnsiTheme="minorHAnsi" w:cstheme="minorHAnsi"/>
      <w:szCs w:val="18"/>
      <w:lang w:val="lv-LV" w:eastAsia="en-US"/>
    </w:rPr>
  </w:style>
  <w:style w:type="paragraph" w:styleId="TOC9">
    <w:name w:val="toc 9"/>
    <w:basedOn w:val="Normal"/>
    <w:next w:val="Normal"/>
    <w:autoRedefine/>
    <w:uiPriority w:val="39"/>
    <w:unhideWhenUsed/>
    <w:rsid w:val="00DE68BE"/>
    <w:pPr>
      <w:ind w:left="1440"/>
    </w:pPr>
    <w:rPr>
      <w:rFonts w:asciiTheme="minorHAnsi" w:hAnsiTheme="minorHAnsi" w:cstheme="minorHAnsi"/>
      <w:szCs w:val="18"/>
      <w:lang w:val="lv-LV" w:eastAsia="en-US"/>
    </w:rPr>
  </w:style>
  <w:style w:type="paragraph" w:customStyle="1" w:styleId="NormalNumbered">
    <w:name w:val="Normal Numbered"/>
    <w:basedOn w:val="Normal"/>
    <w:next w:val="Normal"/>
    <w:link w:val="NormalNumberedChar"/>
    <w:qFormat/>
    <w:rsid w:val="00DE68BE"/>
    <w:pPr>
      <w:jc w:val="both"/>
    </w:pPr>
    <w:rPr>
      <w:rFonts w:cs="Arial"/>
      <w:color w:val="404041"/>
      <w:szCs w:val="18"/>
      <w:lang w:val="lv-LV" w:eastAsia="en-US"/>
    </w:rPr>
  </w:style>
  <w:style w:type="character" w:customStyle="1" w:styleId="NormalNumberedChar">
    <w:name w:val="Normal Numbered Char"/>
    <w:basedOn w:val="DefaultParagraphFont"/>
    <w:link w:val="NormalNumbered"/>
    <w:rsid w:val="00DE68BE"/>
    <w:rPr>
      <w:rFonts w:ascii="Arial" w:hAnsi="Arial" w:cs="Arial"/>
      <w:color w:val="404041"/>
      <w:sz w:val="18"/>
      <w:szCs w:val="18"/>
      <w:lang w:val="lv-LV"/>
    </w:rPr>
  </w:style>
  <w:style w:type="table" w:customStyle="1" w:styleId="TableGrid8">
    <w:name w:val="Table Grid8"/>
    <w:basedOn w:val="TableNormal"/>
    <w:next w:val="TableGrid"/>
    <w:uiPriority w:val="59"/>
    <w:rsid w:val="00DE68BE"/>
    <w:rPr>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0">
    <w:name w:val="List paragraph Char"/>
    <w:basedOn w:val="DefaultParagraphFont"/>
    <w:rsid w:val="00DE68BE"/>
    <w:rPr>
      <w:rFonts w:ascii="Arial" w:hAnsi="Arial" w:cs="Arial"/>
      <w:color w:val="404041"/>
      <w:sz w:val="18"/>
      <w:szCs w:val="18"/>
      <w:lang w:val="lv-LV"/>
    </w:rPr>
  </w:style>
  <w:style w:type="paragraph" w:customStyle="1" w:styleId="Style1">
    <w:name w:val="Style1"/>
    <w:basedOn w:val="FootnoteText"/>
    <w:qFormat/>
    <w:rsid w:val="00DE68BE"/>
    <w:pPr>
      <w:jc w:val="both"/>
    </w:pPr>
    <w:rPr>
      <w:rFonts w:cs="Arial"/>
      <w:i/>
      <w:sz w:val="16"/>
      <w:szCs w:val="20"/>
      <w:lang w:val="lv-LV" w:eastAsia="en-US"/>
    </w:rPr>
  </w:style>
  <w:style w:type="paragraph" w:styleId="EndnoteText">
    <w:name w:val="endnote text"/>
    <w:basedOn w:val="Normal"/>
    <w:link w:val="EndnoteTextChar"/>
    <w:uiPriority w:val="99"/>
    <w:semiHidden/>
    <w:unhideWhenUsed/>
    <w:rsid w:val="00DE68BE"/>
    <w:pPr>
      <w:jc w:val="both"/>
    </w:pPr>
    <w:rPr>
      <w:rFonts w:cs="Arial"/>
      <w:sz w:val="20"/>
      <w:szCs w:val="20"/>
      <w:lang w:val="lv-LV" w:eastAsia="en-US"/>
    </w:rPr>
  </w:style>
  <w:style w:type="character" w:customStyle="1" w:styleId="EndnoteTextChar">
    <w:name w:val="Endnote Text Char"/>
    <w:basedOn w:val="DefaultParagraphFont"/>
    <w:link w:val="EndnoteText"/>
    <w:uiPriority w:val="99"/>
    <w:semiHidden/>
    <w:rsid w:val="00DE68BE"/>
    <w:rPr>
      <w:rFonts w:ascii="Arial" w:hAnsi="Arial" w:cs="Arial"/>
      <w:sz w:val="20"/>
      <w:szCs w:val="20"/>
      <w:lang w:val="lv-LV"/>
    </w:rPr>
  </w:style>
  <w:style w:type="character" w:styleId="EndnoteReference">
    <w:name w:val="endnote reference"/>
    <w:basedOn w:val="DefaultParagraphFont"/>
    <w:uiPriority w:val="99"/>
    <w:semiHidden/>
    <w:unhideWhenUsed/>
    <w:rsid w:val="00DE68BE"/>
    <w:rPr>
      <w:vertAlign w:val="superscript"/>
    </w:rPr>
  </w:style>
  <w:style w:type="character" w:styleId="SubtleReference">
    <w:name w:val="Subtle Reference"/>
    <w:basedOn w:val="DefaultParagraphFont"/>
    <w:uiPriority w:val="31"/>
    <w:qFormat/>
    <w:rsid w:val="00DE68BE"/>
    <w:rPr>
      <w:smallCaps/>
      <w:color w:val="5A5A5A" w:themeColor="text1" w:themeTint="A5"/>
    </w:rPr>
  </w:style>
  <w:style w:type="paragraph" w:customStyle="1" w:styleId="Tabletitle">
    <w:name w:val="Table title"/>
    <w:basedOn w:val="Normal"/>
    <w:qFormat/>
    <w:rsid w:val="00DE68BE"/>
    <w:rPr>
      <w:rFonts w:cstheme="minorBidi"/>
      <w:color w:val="FFFFFF" w:themeColor="background1"/>
      <w:szCs w:val="22"/>
      <w:lang w:val="lv-LV" w:eastAsia="en-US"/>
    </w:rPr>
  </w:style>
  <w:style w:type="paragraph" w:customStyle="1" w:styleId="Zemtekstapiezmes">
    <w:name w:val="Zemteksta piezīmes"/>
    <w:basedOn w:val="Normal"/>
    <w:qFormat/>
    <w:rsid w:val="00DE68BE"/>
    <w:pPr>
      <w:spacing w:before="40" w:after="40"/>
      <w:jc w:val="both"/>
    </w:pPr>
    <w:rPr>
      <w:rFonts w:cstheme="minorBidi"/>
      <w:color w:val="000000"/>
      <w:sz w:val="16"/>
      <w:szCs w:val="22"/>
      <w:lang w:val="lv-LV" w:eastAsia="en-US"/>
    </w:rPr>
  </w:style>
  <w:style w:type="paragraph" w:customStyle="1" w:styleId="1stlevelbulet">
    <w:name w:val="1st level bulet"/>
    <w:basedOn w:val="Zemtekstapiezmes"/>
    <w:qFormat/>
    <w:rsid w:val="00DE68BE"/>
    <w:pPr>
      <w:numPr>
        <w:numId w:val="5"/>
      </w:numPr>
    </w:pPr>
    <w:rPr>
      <w:sz w:val="18"/>
    </w:rPr>
  </w:style>
  <w:style w:type="paragraph" w:customStyle="1" w:styleId="2ndlevelbulet">
    <w:name w:val="2nd level bulet"/>
    <w:basedOn w:val="1stlevelbulet"/>
    <w:qFormat/>
    <w:rsid w:val="00DE68BE"/>
    <w:pPr>
      <w:numPr>
        <w:numId w:val="4"/>
      </w:numPr>
    </w:pPr>
  </w:style>
  <w:style w:type="paragraph" w:customStyle="1" w:styleId="Table1stlevelbulet">
    <w:name w:val="Table 1st level bulet"/>
    <w:basedOn w:val="1stlevelbulet"/>
    <w:qFormat/>
    <w:rsid w:val="00DE68BE"/>
    <w:pPr>
      <w:ind w:left="227" w:hanging="170"/>
    </w:pPr>
  </w:style>
  <w:style w:type="paragraph" w:customStyle="1" w:styleId="tabuluteksts">
    <w:name w:val="tabulu teksts"/>
    <w:basedOn w:val="Normal"/>
    <w:link w:val="tabulutekstsChar"/>
    <w:qFormat/>
    <w:rsid w:val="00DE68BE"/>
    <w:pPr>
      <w:spacing w:before="40" w:after="40"/>
      <w:jc w:val="both"/>
    </w:pPr>
    <w:rPr>
      <w:rFonts w:cstheme="minorBidi"/>
      <w:szCs w:val="22"/>
      <w:lang w:val="lv-LV" w:eastAsia="en-US"/>
    </w:rPr>
  </w:style>
  <w:style w:type="character" w:customStyle="1" w:styleId="tabulutekstsChar">
    <w:name w:val="tabulu teksts Char"/>
    <w:basedOn w:val="DefaultParagraphFont"/>
    <w:link w:val="tabuluteksts"/>
    <w:rsid w:val="00DE68BE"/>
    <w:rPr>
      <w:rFonts w:ascii="Arial" w:hAnsi="Arial"/>
      <w:sz w:val="18"/>
      <w:szCs w:val="22"/>
      <w:lang w:val="lv-LV"/>
    </w:rPr>
  </w:style>
  <w:style w:type="paragraph" w:customStyle="1" w:styleId="ColorfulList-Accent11">
    <w:name w:val="Colorful List - Accent 11"/>
    <w:basedOn w:val="Normal"/>
    <w:uiPriority w:val="34"/>
    <w:qFormat/>
    <w:rsid w:val="00DE68BE"/>
    <w:pPr>
      <w:ind w:left="720" w:firstLine="357"/>
      <w:contextualSpacing/>
      <w:jc w:val="both"/>
    </w:pPr>
    <w:rPr>
      <w:rFonts w:eastAsia="Times New Roman"/>
      <w:szCs w:val="20"/>
      <w:lang w:val="lv-LV" w:eastAsia="en-US"/>
    </w:rPr>
  </w:style>
  <w:style w:type="paragraph" w:customStyle="1" w:styleId="LP11">
    <w:name w:val="LP1.1"/>
    <w:basedOn w:val="tabuluteksts"/>
    <w:next w:val="ListParagraph"/>
    <w:uiPriority w:val="34"/>
    <w:qFormat/>
    <w:rsid w:val="00DE68BE"/>
    <w:pPr>
      <w:spacing w:before="120" w:after="120"/>
      <w:contextualSpacing/>
      <w:jc w:val="center"/>
    </w:pPr>
    <w:rPr>
      <w:caps/>
      <w:color w:val="FFFFFF"/>
    </w:rPr>
  </w:style>
  <w:style w:type="character" w:styleId="Strong">
    <w:name w:val="Strong"/>
    <w:basedOn w:val="DefaultParagraphFont"/>
    <w:uiPriority w:val="22"/>
    <w:qFormat/>
    <w:rsid w:val="00DE68BE"/>
    <w:rPr>
      <w:b/>
      <w:bCs/>
    </w:rPr>
  </w:style>
  <w:style w:type="numbering" w:customStyle="1" w:styleId="NoList1">
    <w:name w:val="No List1"/>
    <w:next w:val="NoList"/>
    <w:uiPriority w:val="99"/>
    <w:semiHidden/>
    <w:unhideWhenUsed/>
    <w:rsid w:val="00DE68BE"/>
  </w:style>
  <w:style w:type="character" w:customStyle="1" w:styleId="Hyperlink1">
    <w:name w:val="Hyperlink1"/>
    <w:basedOn w:val="DefaultParagraphFont"/>
    <w:uiPriority w:val="99"/>
    <w:unhideWhenUsed/>
    <w:rsid w:val="00DE68BE"/>
    <w:rPr>
      <w:color w:val="0563C1"/>
      <w:u w:val="single"/>
    </w:rPr>
  </w:style>
  <w:style w:type="paragraph" w:customStyle="1" w:styleId="TOC41">
    <w:name w:val="TOC 41"/>
    <w:basedOn w:val="Normal"/>
    <w:next w:val="Normal"/>
    <w:autoRedefine/>
    <w:uiPriority w:val="39"/>
    <w:unhideWhenUsed/>
    <w:rsid w:val="00DE68BE"/>
    <w:pPr>
      <w:spacing w:after="100" w:line="259" w:lineRule="auto"/>
      <w:ind w:left="660"/>
    </w:pPr>
    <w:rPr>
      <w:rFonts w:ascii="Calibri" w:eastAsia="Times New Roman" w:hAnsi="Calibri" w:cstheme="minorBidi"/>
      <w:sz w:val="22"/>
      <w:szCs w:val="22"/>
      <w:lang w:bidi="lo-LA"/>
    </w:rPr>
  </w:style>
  <w:style w:type="paragraph" w:customStyle="1" w:styleId="TOC51">
    <w:name w:val="TOC 51"/>
    <w:basedOn w:val="Normal"/>
    <w:next w:val="Normal"/>
    <w:autoRedefine/>
    <w:uiPriority w:val="39"/>
    <w:unhideWhenUsed/>
    <w:rsid w:val="00DE68BE"/>
    <w:pPr>
      <w:spacing w:after="100" w:line="259" w:lineRule="auto"/>
      <w:ind w:left="880"/>
    </w:pPr>
    <w:rPr>
      <w:rFonts w:ascii="Calibri" w:eastAsia="Times New Roman" w:hAnsi="Calibri" w:cstheme="minorBidi"/>
      <w:sz w:val="22"/>
      <w:szCs w:val="22"/>
      <w:lang w:bidi="lo-LA"/>
    </w:rPr>
  </w:style>
  <w:style w:type="paragraph" w:customStyle="1" w:styleId="TOC61">
    <w:name w:val="TOC 61"/>
    <w:basedOn w:val="Normal"/>
    <w:next w:val="Normal"/>
    <w:autoRedefine/>
    <w:uiPriority w:val="39"/>
    <w:unhideWhenUsed/>
    <w:rsid w:val="00DE68BE"/>
    <w:pPr>
      <w:spacing w:after="100" w:line="259" w:lineRule="auto"/>
      <w:ind w:left="1100"/>
    </w:pPr>
    <w:rPr>
      <w:rFonts w:ascii="Calibri" w:eastAsia="Times New Roman" w:hAnsi="Calibri" w:cstheme="minorBidi"/>
      <w:sz w:val="22"/>
      <w:szCs w:val="22"/>
      <w:lang w:bidi="lo-LA"/>
    </w:rPr>
  </w:style>
  <w:style w:type="paragraph" w:customStyle="1" w:styleId="TOC71">
    <w:name w:val="TOC 71"/>
    <w:basedOn w:val="Normal"/>
    <w:next w:val="Normal"/>
    <w:autoRedefine/>
    <w:uiPriority w:val="39"/>
    <w:unhideWhenUsed/>
    <w:rsid w:val="00DE68BE"/>
    <w:pPr>
      <w:spacing w:after="100" w:line="259" w:lineRule="auto"/>
      <w:ind w:left="1320"/>
    </w:pPr>
    <w:rPr>
      <w:rFonts w:ascii="Calibri" w:eastAsia="Times New Roman" w:hAnsi="Calibri" w:cstheme="minorBidi"/>
      <w:sz w:val="22"/>
      <w:szCs w:val="22"/>
      <w:lang w:bidi="lo-LA"/>
    </w:rPr>
  </w:style>
  <w:style w:type="paragraph" w:customStyle="1" w:styleId="TOC81">
    <w:name w:val="TOC 81"/>
    <w:basedOn w:val="Normal"/>
    <w:next w:val="Normal"/>
    <w:autoRedefine/>
    <w:uiPriority w:val="39"/>
    <w:unhideWhenUsed/>
    <w:rsid w:val="00DE68BE"/>
    <w:pPr>
      <w:spacing w:after="100" w:line="259" w:lineRule="auto"/>
      <w:ind w:left="1540"/>
    </w:pPr>
    <w:rPr>
      <w:rFonts w:ascii="Calibri" w:eastAsia="Times New Roman" w:hAnsi="Calibri" w:cstheme="minorBidi"/>
      <w:sz w:val="22"/>
      <w:szCs w:val="22"/>
      <w:lang w:bidi="lo-LA"/>
    </w:rPr>
  </w:style>
  <w:style w:type="paragraph" w:customStyle="1" w:styleId="TOC91">
    <w:name w:val="TOC 91"/>
    <w:basedOn w:val="Normal"/>
    <w:next w:val="Normal"/>
    <w:autoRedefine/>
    <w:uiPriority w:val="39"/>
    <w:unhideWhenUsed/>
    <w:rsid w:val="00DE68BE"/>
    <w:pPr>
      <w:spacing w:after="100" w:line="259" w:lineRule="auto"/>
      <w:ind w:left="1760"/>
    </w:pPr>
    <w:rPr>
      <w:rFonts w:ascii="Calibri" w:eastAsia="Times New Roman" w:hAnsi="Calibri" w:cstheme="minorBidi"/>
      <w:sz w:val="22"/>
      <w:szCs w:val="22"/>
      <w:lang w:bidi="lo-LA"/>
    </w:rPr>
  </w:style>
  <w:style w:type="character" w:customStyle="1" w:styleId="FollowedHyperlink1">
    <w:name w:val="FollowedHyperlink1"/>
    <w:basedOn w:val="DefaultParagraphFont"/>
    <w:uiPriority w:val="99"/>
    <w:semiHidden/>
    <w:unhideWhenUsed/>
    <w:rsid w:val="00DE68BE"/>
    <w:rPr>
      <w:color w:val="954F72"/>
      <w:u w:val="single"/>
    </w:rPr>
  </w:style>
  <w:style w:type="character" w:customStyle="1" w:styleId="UnresolvedMention1">
    <w:name w:val="Unresolved Mention1"/>
    <w:basedOn w:val="DefaultParagraphFont"/>
    <w:uiPriority w:val="99"/>
    <w:semiHidden/>
    <w:unhideWhenUsed/>
    <w:rsid w:val="00DE68BE"/>
    <w:rPr>
      <w:color w:val="605E5C"/>
      <w:shd w:val="clear" w:color="auto" w:fill="E1DFDD"/>
    </w:rPr>
  </w:style>
  <w:style w:type="paragraph" w:styleId="DocumentMap">
    <w:name w:val="Document Map"/>
    <w:basedOn w:val="Normal"/>
    <w:link w:val="DocumentMapChar"/>
    <w:uiPriority w:val="99"/>
    <w:semiHidden/>
    <w:unhideWhenUsed/>
    <w:rsid w:val="00DE68BE"/>
    <w:pPr>
      <w:jc w:val="both"/>
    </w:pPr>
    <w:rPr>
      <w:lang w:val="lv-LV" w:eastAsia="en-US"/>
    </w:rPr>
  </w:style>
  <w:style w:type="character" w:customStyle="1" w:styleId="DocumentMapChar">
    <w:name w:val="Document Map Char"/>
    <w:basedOn w:val="DefaultParagraphFont"/>
    <w:link w:val="DocumentMap"/>
    <w:uiPriority w:val="99"/>
    <w:semiHidden/>
    <w:rsid w:val="00DE68BE"/>
    <w:rPr>
      <w:rFonts w:ascii="Times New Roman" w:hAnsi="Times New Roman" w:cs="Times New Roman"/>
      <w:lang w:val="lv-LV"/>
    </w:rPr>
  </w:style>
  <w:style w:type="paragraph" w:customStyle="1" w:styleId="Textfortable">
    <w:name w:val="Text for table"/>
    <w:link w:val="TextfortableChar"/>
    <w:qFormat/>
    <w:rsid w:val="00DE68BE"/>
    <w:pPr>
      <w:spacing w:before="40" w:after="20" w:line="276" w:lineRule="auto"/>
    </w:pPr>
    <w:rPr>
      <w:rFonts w:ascii="Arial" w:hAnsi="Arial"/>
      <w:color w:val="404041"/>
      <w:sz w:val="16"/>
      <w:szCs w:val="16"/>
      <w:lang w:val="lv-LV"/>
    </w:rPr>
  </w:style>
  <w:style w:type="character" w:customStyle="1" w:styleId="TextfortableChar">
    <w:name w:val="Text for table Char"/>
    <w:basedOn w:val="DefaultParagraphFont"/>
    <w:link w:val="Textfortable"/>
    <w:rsid w:val="00DE68BE"/>
    <w:rPr>
      <w:rFonts w:ascii="Arial" w:hAnsi="Arial"/>
      <w:color w:val="404041"/>
      <w:sz w:val="16"/>
      <w:szCs w:val="16"/>
      <w:lang w:val="lv-LV"/>
    </w:rPr>
  </w:style>
  <w:style w:type="paragraph" w:customStyle="1" w:styleId="Style3">
    <w:name w:val="Style3"/>
    <w:basedOn w:val="Heading2"/>
    <w:autoRedefine/>
    <w:qFormat/>
    <w:rsid w:val="00DE68BE"/>
    <w:pPr>
      <w:keepLines/>
      <w:numPr>
        <w:ilvl w:val="2"/>
        <w:numId w:val="3"/>
      </w:numPr>
      <w:pBdr>
        <w:bottom w:val="single" w:sz="18" w:space="1" w:color="112B43"/>
      </w:pBdr>
      <w:tabs>
        <w:tab w:val="clear" w:pos="993"/>
      </w:tabs>
      <w:suppressAutoHyphens w:val="0"/>
      <w:spacing w:after="120" w:line="240" w:lineRule="auto"/>
      <w:contextualSpacing w:val="0"/>
      <w:jc w:val="both"/>
    </w:pPr>
    <w:rPr>
      <w:rFonts w:eastAsiaTheme="majorEastAsia"/>
      <w:kern w:val="0"/>
      <w:lang w:val="lv-LV" w:eastAsia="en-US"/>
    </w:rPr>
  </w:style>
  <w:style w:type="table" w:customStyle="1" w:styleId="TableGrid17">
    <w:name w:val="Table Grid17"/>
    <w:basedOn w:val="TableNormal"/>
    <w:next w:val="TableGrid"/>
    <w:uiPriority w:val="39"/>
    <w:rsid w:val="00DE68BE"/>
    <w:rPr>
      <w:sz w:val="22"/>
      <w:szCs w:val="22"/>
      <w:lang w:val="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1">
    <w:name w:val="Table Grid101"/>
    <w:basedOn w:val="TableNormal"/>
    <w:next w:val="TableGrid"/>
    <w:uiPriority w:val="59"/>
    <w:rsid w:val="00DE68B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DE68BE"/>
    <w:rPr>
      <w:i/>
      <w:iCs/>
      <w:color w:val="404040" w:themeColor="text1" w:themeTint="BF"/>
    </w:rPr>
  </w:style>
  <w:style w:type="character" w:customStyle="1" w:styleId="findhit">
    <w:name w:val="findhit"/>
    <w:basedOn w:val="DefaultParagraphFont"/>
    <w:rsid w:val="00DE68BE"/>
  </w:style>
  <w:style w:type="character" w:customStyle="1" w:styleId="UnresolvedMention2">
    <w:name w:val="Unresolved Mention2"/>
    <w:basedOn w:val="DefaultParagraphFont"/>
    <w:uiPriority w:val="99"/>
    <w:rsid w:val="00DE68BE"/>
    <w:rPr>
      <w:color w:val="605E5C"/>
      <w:shd w:val="clear" w:color="auto" w:fill="E1DFDD"/>
    </w:rPr>
  </w:style>
  <w:style w:type="table" w:styleId="GridTable1Light-Accent1">
    <w:name w:val="Grid Table 1 Light Accent 1"/>
    <w:basedOn w:val="TableNormal"/>
    <w:uiPriority w:val="46"/>
    <w:rsid w:val="00DE68BE"/>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UnresolvedMention3">
    <w:name w:val="Unresolved Mention3"/>
    <w:basedOn w:val="DefaultParagraphFont"/>
    <w:uiPriority w:val="99"/>
    <w:semiHidden/>
    <w:unhideWhenUsed/>
    <w:rsid w:val="00DE68BE"/>
    <w:rPr>
      <w:color w:val="605E5C"/>
      <w:shd w:val="clear" w:color="auto" w:fill="E1DFDD"/>
    </w:rPr>
  </w:style>
  <w:style w:type="paragraph" w:customStyle="1" w:styleId="Bullet">
    <w:name w:val="Bullet"/>
    <w:basedOn w:val="Normal"/>
    <w:link w:val="BulletChar"/>
    <w:qFormat/>
    <w:rsid w:val="00DE68BE"/>
    <w:pPr>
      <w:numPr>
        <w:numId w:val="6"/>
      </w:numPr>
      <w:spacing w:after="60"/>
      <w:ind w:left="414" w:hanging="357"/>
      <w:jc w:val="both"/>
    </w:pPr>
    <w:rPr>
      <w:rFonts w:asciiTheme="minorHAnsi" w:eastAsia="SimSun" w:hAnsiTheme="minorHAnsi" w:cs="Cambria"/>
      <w:bCs/>
      <w:sz w:val="22"/>
      <w:szCs w:val="22"/>
      <w:lang w:val="lv-LV" w:eastAsia="ja-JP"/>
    </w:rPr>
  </w:style>
  <w:style w:type="character" w:customStyle="1" w:styleId="BulletChar">
    <w:name w:val="Bullet Char"/>
    <w:basedOn w:val="DefaultParagraphFont"/>
    <w:link w:val="Bullet"/>
    <w:rsid w:val="00DE68BE"/>
    <w:rPr>
      <w:rFonts w:eastAsia="SimSun" w:cs="Cambria"/>
      <w:bCs/>
      <w:sz w:val="22"/>
      <w:szCs w:val="22"/>
      <w:lang w:val="lv-LV" w:eastAsia="ja-JP"/>
    </w:rPr>
  </w:style>
  <w:style w:type="paragraph" w:customStyle="1" w:styleId="Tablename">
    <w:name w:val="Table name"/>
    <w:basedOn w:val="Tabletitle"/>
    <w:rsid w:val="00DE68BE"/>
    <w:rPr>
      <w:b/>
    </w:rPr>
  </w:style>
  <w:style w:type="paragraph" w:customStyle="1" w:styleId="tabuluvirsraksti">
    <w:name w:val="tabulu virsraksti"/>
    <w:basedOn w:val="Normal"/>
    <w:link w:val="tabuluvirsrakstiChar"/>
    <w:rsid w:val="00DE68BE"/>
    <w:pPr>
      <w:jc w:val="center"/>
    </w:pPr>
    <w:rPr>
      <w:rFonts w:cstheme="minorBidi"/>
      <w:color w:val="FFFFFF" w:themeColor="background1"/>
      <w:szCs w:val="22"/>
      <w:lang w:val="lv-LV" w:eastAsia="en-US"/>
    </w:rPr>
  </w:style>
  <w:style w:type="character" w:customStyle="1" w:styleId="tabuluvirsrakstiChar">
    <w:name w:val="tabulu virsraksti Char"/>
    <w:basedOn w:val="DefaultParagraphFont"/>
    <w:link w:val="tabuluvirsraksti"/>
    <w:rsid w:val="00DE68BE"/>
    <w:rPr>
      <w:rFonts w:ascii="Arial" w:hAnsi="Arial"/>
      <w:color w:val="FFFFFF" w:themeColor="background1"/>
      <w:sz w:val="18"/>
      <w:szCs w:val="22"/>
      <w:lang w:val="lv-LV"/>
    </w:rPr>
  </w:style>
  <w:style w:type="paragraph" w:customStyle="1" w:styleId="butons">
    <w:name w:val="butons"/>
    <w:basedOn w:val="Normal"/>
    <w:rsid w:val="00DE68BE"/>
    <w:pPr>
      <w:numPr>
        <w:numId w:val="7"/>
      </w:numPr>
      <w:tabs>
        <w:tab w:val="clear" w:pos="432"/>
        <w:tab w:val="num" w:pos="1152"/>
      </w:tabs>
      <w:ind w:left="1152"/>
      <w:jc w:val="both"/>
    </w:pPr>
    <w:rPr>
      <w:rFonts w:eastAsia="Times New Roman"/>
      <w:lang w:val="lv-LV" w:eastAsia="lv-LV"/>
    </w:rPr>
  </w:style>
  <w:style w:type="character" w:customStyle="1" w:styleId="scx669880">
    <w:name w:val="scx669880"/>
    <w:basedOn w:val="DefaultParagraphFont"/>
    <w:rsid w:val="00DE68BE"/>
  </w:style>
  <w:style w:type="character" w:customStyle="1" w:styleId="FootnoteTextChar1">
    <w:name w:val="Footnote Text Char1"/>
    <w:basedOn w:val="DefaultParagraphFont"/>
    <w:uiPriority w:val="99"/>
    <w:semiHidden/>
    <w:rsid w:val="00DE68BE"/>
    <w:rPr>
      <w:rFonts w:asciiTheme="minorBidi" w:hAnsiTheme="minorBidi"/>
      <w:color w:val="404040"/>
      <w:sz w:val="20"/>
      <w:szCs w:val="20"/>
      <w:lang w:val="lv-LV"/>
    </w:rPr>
  </w:style>
  <w:style w:type="table" w:styleId="LightShading-Accent2">
    <w:name w:val="Light Shading Accent 2"/>
    <w:basedOn w:val="TableNormal"/>
    <w:uiPriority w:val="60"/>
    <w:rsid w:val="00DE68BE"/>
    <w:rPr>
      <w:rFonts w:eastAsiaTheme="minorEastAsia"/>
      <w:color w:val="C45911" w:themeColor="accent2" w:themeShade="BF"/>
      <w:sz w:val="22"/>
      <w:szCs w:val="22"/>
      <w:lang w:val="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styleId="PlaceholderText">
    <w:name w:val="Placeholder Text"/>
    <w:basedOn w:val="DefaultParagraphFont"/>
    <w:uiPriority w:val="99"/>
    <w:semiHidden/>
    <w:rsid w:val="00DE68BE"/>
    <w:rPr>
      <w:color w:val="808080"/>
    </w:rPr>
  </w:style>
  <w:style w:type="table" w:customStyle="1" w:styleId="PlainTable21">
    <w:name w:val="Plain Table 21"/>
    <w:basedOn w:val="TableNormal"/>
    <w:uiPriority w:val="42"/>
    <w:rsid w:val="00DE68BE"/>
    <w:rPr>
      <w:sz w:val="22"/>
      <w:szCs w:val="22"/>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t">
    <w:name w:val="st"/>
    <w:basedOn w:val="DefaultParagraphFont"/>
    <w:rsid w:val="00DE68BE"/>
  </w:style>
  <w:style w:type="character" w:styleId="HTMLCite">
    <w:name w:val="HTML Cite"/>
    <w:basedOn w:val="DefaultParagraphFont"/>
    <w:uiPriority w:val="99"/>
    <w:semiHidden/>
    <w:unhideWhenUsed/>
    <w:rsid w:val="00DE68BE"/>
    <w:rPr>
      <w:i/>
      <w:iCs/>
    </w:rPr>
  </w:style>
  <w:style w:type="character" w:customStyle="1" w:styleId="headingtext">
    <w:name w:val="heading_text"/>
    <w:basedOn w:val="DefaultParagraphFont"/>
    <w:rsid w:val="00DE68BE"/>
  </w:style>
  <w:style w:type="table" w:customStyle="1" w:styleId="TableGridLight1">
    <w:name w:val="Table Grid Light1"/>
    <w:basedOn w:val="TableNormal"/>
    <w:uiPriority w:val="40"/>
    <w:rsid w:val="00DE68BE"/>
    <w:rPr>
      <w:sz w:val="22"/>
      <w:szCs w:val="22"/>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Figures">
    <w:name w:val="table of figures"/>
    <w:basedOn w:val="Normal"/>
    <w:next w:val="Normal"/>
    <w:uiPriority w:val="99"/>
    <w:unhideWhenUsed/>
    <w:rsid w:val="00DE68BE"/>
    <w:pPr>
      <w:jc w:val="both"/>
    </w:pPr>
    <w:rPr>
      <w:rFonts w:cstheme="minorBidi"/>
      <w:color w:val="000000" w:themeColor="text1"/>
      <w:szCs w:val="22"/>
      <w:lang w:val="lv-LV" w:eastAsia="en-US"/>
    </w:rPr>
  </w:style>
  <w:style w:type="paragraph" w:customStyle="1" w:styleId="tv213">
    <w:name w:val="tv213"/>
    <w:basedOn w:val="Normal"/>
    <w:rsid w:val="00DE68BE"/>
    <w:pPr>
      <w:spacing w:before="100" w:beforeAutospacing="1" w:after="100" w:afterAutospacing="1"/>
    </w:pPr>
    <w:rPr>
      <w:rFonts w:eastAsia="Times New Roman"/>
      <w:lang w:val="en-US" w:eastAsia="en-US"/>
    </w:rPr>
  </w:style>
  <w:style w:type="paragraph" w:customStyle="1" w:styleId="labojumupamats">
    <w:name w:val="labojumu_pamats"/>
    <w:basedOn w:val="Normal"/>
    <w:rsid w:val="00DE68BE"/>
    <w:pPr>
      <w:spacing w:before="100" w:beforeAutospacing="1" w:after="100" w:afterAutospacing="1"/>
    </w:pPr>
    <w:rPr>
      <w:rFonts w:eastAsia="Times New Roman"/>
      <w:lang w:val="en-US" w:eastAsia="en-US"/>
    </w:rPr>
  </w:style>
  <w:style w:type="table" w:customStyle="1" w:styleId="TableGrid2">
    <w:name w:val="Table Grid2"/>
    <w:basedOn w:val="TableNormal"/>
    <w:next w:val="TableGrid"/>
    <w:uiPriority w:val="39"/>
    <w:rsid w:val="00DE68B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E68BE"/>
    <w:rPr>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E68BE"/>
    <w:rPr>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DE68BE"/>
    <w:rPr>
      <w:sz w:val="22"/>
      <w:szCs w:val="22"/>
      <w:lang w:val="lv-LV"/>
    </w:rPr>
  </w:style>
  <w:style w:type="paragraph" w:customStyle="1" w:styleId="msonormal0">
    <w:name w:val="msonormal"/>
    <w:basedOn w:val="Normal"/>
    <w:rsid w:val="00DE68BE"/>
    <w:pPr>
      <w:spacing w:before="100" w:beforeAutospacing="1" w:after="100" w:afterAutospacing="1"/>
    </w:pPr>
    <w:rPr>
      <w:rFonts w:eastAsia="Times New Roman"/>
      <w:lang w:val="en-US" w:eastAsia="en-US"/>
    </w:rPr>
  </w:style>
  <w:style w:type="paragraph" w:customStyle="1" w:styleId="xl65">
    <w:name w:val="xl65"/>
    <w:basedOn w:val="Normal"/>
    <w:rsid w:val="00DE68BE"/>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66">
    <w:name w:val="xl66"/>
    <w:basedOn w:val="Normal"/>
    <w:rsid w:val="00DE68B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67">
    <w:name w:val="xl67"/>
    <w:basedOn w:val="Normal"/>
    <w:rsid w:val="00DE68BE"/>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68">
    <w:name w:val="xl68"/>
    <w:basedOn w:val="Normal"/>
    <w:rsid w:val="00DE68BE"/>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69">
    <w:name w:val="xl69"/>
    <w:basedOn w:val="Normal"/>
    <w:rsid w:val="00DE68BE"/>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70">
    <w:name w:val="xl70"/>
    <w:basedOn w:val="Normal"/>
    <w:rsid w:val="00DE68BE"/>
    <w:pPr>
      <w:pBdr>
        <w:top w:val="single" w:sz="4" w:space="0" w:color="808080"/>
        <w:left w:val="single" w:sz="4"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71">
    <w:name w:val="xl71"/>
    <w:basedOn w:val="Normal"/>
    <w:rsid w:val="00DE68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72">
    <w:name w:val="xl72"/>
    <w:basedOn w:val="Normal"/>
    <w:rsid w:val="00DE68BE"/>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73">
    <w:name w:val="xl73"/>
    <w:basedOn w:val="Normal"/>
    <w:rsid w:val="00DE68BE"/>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74">
    <w:name w:val="xl74"/>
    <w:basedOn w:val="Normal"/>
    <w:rsid w:val="00DE68BE"/>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75">
    <w:name w:val="xl75"/>
    <w:basedOn w:val="Normal"/>
    <w:rsid w:val="00DE68B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cs="Arial"/>
      <w:szCs w:val="18"/>
      <w:lang w:val="en-US" w:eastAsia="en-US"/>
    </w:rPr>
  </w:style>
  <w:style w:type="paragraph" w:customStyle="1" w:styleId="xl76">
    <w:name w:val="xl76"/>
    <w:basedOn w:val="Normal"/>
    <w:rsid w:val="00DE68B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cs="Arial"/>
      <w:szCs w:val="18"/>
      <w:lang w:val="en-US" w:eastAsia="en-US"/>
    </w:rPr>
  </w:style>
  <w:style w:type="paragraph" w:customStyle="1" w:styleId="xl77">
    <w:name w:val="xl77"/>
    <w:basedOn w:val="Normal"/>
    <w:rsid w:val="00DE68BE"/>
    <w:pPr>
      <w:pBdr>
        <w:top w:val="single" w:sz="4" w:space="0" w:color="FFFFFF"/>
        <w:left w:val="single" w:sz="4" w:space="0" w:color="FFFFFF"/>
        <w:bottom w:val="single" w:sz="8" w:space="0" w:color="auto"/>
        <w:right w:val="single" w:sz="4" w:space="0" w:color="FFFFFF"/>
      </w:pBdr>
      <w:shd w:val="clear" w:color="000000" w:fill="652D90"/>
      <w:spacing w:before="100" w:beforeAutospacing="1" w:after="100" w:afterAutospacing="1"/>
      <w:jc w:val="center"/>
      <w:textAlignment w:val="center"/>
    </w:pPr>
    <w:rPr>
      <w:rFonts w:eastAsia="Times New Roman" w:cs="Arial"/>
      <w:b/>
      <w:bCs/>
      <w:color w:val="FFFFFF"/>
      <w:szCs w:val="18"/>
      <w:lang w:val="en-US" w:eastAsia="en-US"/>
    </w:rPr>
  </w:style>
  <w:style w:type="paragraph" w:customStyle="1" w:styleId="xl78">
    <w:name w:val="xl78"/>
    <w:basedOn w:val="Normal"/>
    <w:rsid w:val="00DE68BE"/>
    <w:pPr>
      <w:pBdr>
        <w:top w:val="single" w:sz="8" w:space="0" w:color="auto"/>
        <w:left w:val="single" w:sz="4" w:space="0" w:color="auto"/>
        <w:bottom w:val="single" w:sz="4" w:space="0" w:color="auto"/>
      </w:pBdr>
      <w:spacing w:before="100" w:beforeAutospacing="1" w:after="100" w:afterAutospacing="1"/>
      <w:jc w:val="center"/>
      <w:textAlignment w:val="center"/>
    </w:pPr>
    <w:rPr>
      <w:rFonts w:eastAsia="Times New Roman" w:cs="Arial"/>
      <w:szCs w:val="18"/>
      <w:lang w:val="en-US" w:eastAsia="en-US"/>
    </w:rPr>
  </w:style>
  <w:style w:type="paragraph" w:customStyle="1" w:styleId="xl79">
    <w:name w:val="xl79"/>
    <w:basedOn w:val="Normal"/>
    <w:rsid w:val="00DE68BE"/>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Arial"/>
      <w:szCs w:val="18"/>
      <w:lang w:val="en-US" w:eastAsia="en-US"/>
    </w:rPr>
  </w:style>
  <w:style w:type="paragraph" w:customStyle="1" w:styleId="xl80">
    <w:name w:val="xl80"/>
    <w:basedOn w:val="Normal"/>
    <w:rsid w:val="00DE68BE"/>
    <w:pPr>
      <w:pBdr>
        <w:top w:val="single" w:sz="4" w:space="0" w:color="auto"/>
        <w:left w:val="single" w:sz="4" w:space="0" w:color="auto"/>
        <w:bottom w:val="single" w:sz="8" w:space="0" w:color="auto"/>
      </w:pBdr>
      <w:spacing w:before="100" w:beforeAutospacing="1" w:after="100" w:afterAutospacing="1"/>
      <w:jc w:val="center"/>
      <w:textAlignment w:val="center"/>
    </w:pPr>
    <w:rPr>
      <w:rFonts w:eastAsia="Times New Roman" w:cs="Arial"/>
      <w:szCs w:val="18"/>
      <w:lang w:val="en-US" w:eastAsia="en-US"/>
    </w:rPr>
  </w:style>
  <w:style w:type="paragraph" w:customStyle="1" w:styleId="xl81">
    <w:name w:val="xl81"/>
    <w:basedOn w:val="Normal"/>
    <w:rsid w:val="00DE68BE"/>
    <w:pPr>
      <w:pBdr>
        <w:top w:val="single" w:sz="4" w:space="0" w:color="FFFFFF"/>
        <w:left w:val="single" w:sz="8" w:space="0" w:color="auto"/>
        <w:bottom w:val="single" w:sz="8" w:space="0" w:color="auto"/>
        <w:right w:val="single" w:sz="4" w:space="0" w:color="FFFFFF"/>
      </w:pBdr>
      <w:shd w:val="clear" w:color="000000" w:fill="652D90"/>
      <w:spacing w:before="100" w:beforeAutospacing="1" w:after="100" w:afterAutospacing="1"/>
      <w:jc w:val="center"/>
      <w:textAlignment w:val="center"/>
    </w:pPr>
    <w:rPr>
      <w:rFonts w:eastAsia="Times New Roman" w:cs="Arial"/>
      <w:b/>
      <w:bCs/>
      <w:color w:val="FFFFFF"/>
      <w:szCs w:val="18"/>
      <w:lang w:val="en-US" w:eastAsia="en-US"/>
    </w:rPr>
  </w:style>
  <w:style w:type="paragraph" w:customStyle="1" w:styleId="xl82">
    <w:name w:val="xl82"/>
    <w:basedOn w:val="Normal"/>
    <w:rsid w:val="00DE68BE"/>
    <w:pPr>
      <w:pBdr>
        <w:top w:val="single" w:sz="4" w:space="0" w:color="FFFFFF"/>
        <w:left w:val="single" w:sz="4" w:space="0" w:color="FFFFFF"/>
        <w:bottom w:val="single" w:sz="8" w:space="0" w:color="auto"/>
        <w:right w:val="single" w:sz="8" w:space="0" w:color="auto"/>
      </w:pBdr>
      <w:shd w:val="clear" w:color="000000" w:fill="652D90"/>
      <w:spacing w:before="100" w:beforeAutospacing="1" w:after="100" w:afterAutospacing="1"/>
      <w:jc w:val="center"/>
      <w:textAlignment w:val="center"/>
    </w:pPr>
    <w:rPr>
      <w:rFonts w:eastAsia="Times New Roman" w:cs="Arial"/>
      <w:b/>
      <w:bCs/>
      <w:color w:val="FFFFFF"/>
      <w:szCs w:val="18"/>
      <w:lang w:val="en-US" w:eastAsia="en-US"/>
    </w:rPr>
  </w:style>
  <w:style w:type="paragraph" w:customStyle="1" w:styleId="xl83">
    <w:name w:val="xl83"/>
    <w:basedOn w:val="Normal"/>
    <w:rsid w:val="00DE68BE"/>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84">
    <w:name w:val="xl84"/>
    <w:basedOn w:val="Normal"/>
    <w:rsid w:val="00DE68BE"/>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85">
    <w:name w:val="xl85"/>
    <w:basedOn w:val="Normal"/>
    <w:rsid w:val="00DE68BE"/>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86">
    <w:name w:val="xl86"/>
    <w:basedOn w:val="Normal"/>
    <w:rsid w:val="00DE68BE"/>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87">
    <w:name w:val="xl87"/>
    <w:basedOn w:val="Normal"/>
    <w:rsid w:val="00DE68BE"/>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88">
    <w:name w:val="xl88"/>
    <w:basedOn w:val="Normal"/>
    <w:rsid w:val="00DE68BE"/>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89">
    <w:name w:val="xl89"/>
    <w:basedOn w:val="Normal"/>
    <w:rsid w:val="00DE68BE"/>
    <w:pPr>
      <w:pBdr>
        <w:top w:val="single" w:sz="4" w:space="0" w:color="808080"/>
        <w:left w:val="single" w:sz="8" w:space="0" w:color="auto"/>
        <w:bottom w:val="single" w:sz="4" w:space="0" w:color="808080"/>
        <w:right w:val="single" w:sz="4" w:space="0" w:color="808080"/>
      </w:pBdr>
      <w:shd w:val="clear" w:color="000000" w:fill="D9D9D9"/>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90">
    <w:name w:val="xl90"/>
    <w:basedOn w:val="Normal"/>
    <w:rsid w:val="00DE68BE"/>
    <w:pPr>
      <w:pBdr>
        <w:top w:val="single" w:sz="4" w:space="0" w:color="808080"/>
        <w:left w:val="single" w:sz="4" w:space="0" w:color="808080"/>
        <w:bottom w:val="single" w:sz="4" w:space="0" w:color="808080"/>
        <w:right w:val="single" w:sz="8" w:space="0" w:color="auto"/>
      </w:pBdr>
      <w:shd w:val="clear" w:color="000000" w:fill="D9D9D9"/>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91">
    <w:name w:val="xl91"/>
    <w:basedOn w:val="Normal"/>
    <w:rsid w:val="00DE68B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cs="Arial"/>
      <w:szCs w:val="18"/>
      <w:lang w:val="en-US" w:eastAsia="en-US"/>
    </w:rPr>
  </w:style>
  <w:style w:type="paragraph" w:customStyle="1" w:styleId="xl92">
    <w:name w:val="xl92"/>
    <w:basedOn w:val="Normal"/>
    <w:rsid w:val="00DE68BE"/>
    <w:pPr>
      <w:pBdr>
        <w:top w:val="single" w:sz="4" w:space="0" w:color="auto"/>
        <w:left w:val="single" w:sz="4"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93">
    <w:name w:val="xl93"/>
    <w:basedOn w:val="Normal"/>
    <w:rsid w:val="00DE68BE"/>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94">
    <w:name w:val="xl94"/>
    <w:basedOn w:val="Normal"/>
    <w:rsid w:val="00DE68BE"/>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95">
    <w:name w:val="xl95"/>
    <w:basedOn w:val="Normal"/>
    <w:rsid w:val="00DE68BE"/>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96">
    <w:name w:val="xl96"/>
    <w:basedOn w:val="Normal"/>
    <w:rsid w:val="00DE68BE"/>
    <w:pPr>
      <w:pBdr>
        <w:top w:val="single" w:sz="8" w:space="0" w:color="auto"/>
        <w:left w:val="single" w:sz="4"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97">
    <w:name w:val="xl97"/>
    <w:basedOn w:val="Normal"/>
    <w:rsid w:val="00DE68BE"/>
    <w:pPr>
      <w:pBdr>
        <w:top w:val="single" w:sz="4" w:space="0" w:color="auto"/>
        <w:left w:val="single" w:sz="4"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98">
    <w:name w:val="xl98"/>
    <w:basedOn w:val="Normal"/>
    <w:rsid w:val="00DE68B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cs="Arial"/>
      <w:szCs w:val="18"/>
      <w:lang w:val="en-US" w:eastAsia="en-US"/>
    </w:rPr>
  </w:style>
  <w:style w:type="paragraph" w:customStyle="1" w:styleId="xl99">
    <w:name w:val="xl99"/>
    <w:basedOn w:val="Normal"/>
    <w:rsid w:val="00DE68BE"/>
    <w:pPr>
      <w:pBdr>
        <w:top w:val="single" w:sz="8" w:space="0" w:color="auto"/>
        <w:left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100">
    <w:name w:val="xl100"/>
    <w:basedOn w:val="Normal"/>
    <w:rsid w:val="00DE68BE"/>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101">
    <w:name w:val="xl101"/>
    <w:basedOn w:val="Normal"/>
    <w:rsid w:val="00DE68BE"/>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102">
    <w:name w:val="xl102"/>
    <w:basedOn w:val="Normal"/>
    <w:rsid w:val="00DE68B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103">
    <w:name w:val="xl103"/>
    <w:basedOn w:val="Normal"/>
    <w:rsid w:val="00DE68BE"/>
    <w:pPr>
      <w:pBdr>
        <w:top w:val="single" w:sz="4" w:space="0" w:color="auto"/>
        <w:left w:val="single" w:sz="8" w:space="0" w:color="auto"/>
        <w:bottom w:val="single" w:sz="8" w:space="0" w:color="auto"/>
        <w:right w:val="single" w:sz="4" w:space="0" w:color="auto"/>
      </w:pBdr>
      <w:shd w:val="clear" w:color="000000" w:fill="A6A6A6"/>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104">
    <w:name w:val="xl104"/>
    <w:basedOn w:val="Normal"/>
    <w:rsid w:val="00DE68BE"/>
    <w:pPr>
      <w:pBdr>
        <w:top w:val="single" w:sz="4" w:space="0" w:color="auto"/>
        <w:left w:val="single" w:sz="4" w:space="0" w:color="auto"/>
        <w:bottom w:val="single" w:sz="8" w:space="0" w:color="auto"/>
        <w:right w:val="single" w:sz="4" w:space="0" w:color="auto"/>
      </w:pBdr>
      <w:shd w:val="clear" w:color="000000" w:fill="A6A6A6"/>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105">
    <w:name w:val="xl105"/>
    <w:basedOn w:val="Normal"/>
    <w:rsid w:val="00DE68B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cs="Arial"/>
      <w:szCs w:val="18"/>
      <w:lang w:val="en-US" w:eastAsia="en-US"/>
    </w:rPr>
  </w:style>
  <w:style w:type="paragraph" w:customStyle="1" w:styleId="xl106">
    <w:name w:val="xl106"/>
    <w:basedOn w:val="Normal"/>
    <w:rsid w:val="00DE68B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cs="Arial"/>
      <w:szCs w:val="18"/>
      <w:lang w:val="en-US" w:eastAsia="en-US"/>
    </w:rPr>
  </w:style>
  <w:style w:type="paragraph" w:customStyle="1" w:styleId="xl107">
    <w:name w:val="xl107"/>
    <w:basedOn w:val="Normal"/>
    <w:rsid w:val="00DE68BE"/>
    <w:pPr>
      <w:pBdr>
        <w:top w:val="single" w:sz="8" w:space="0" w:color="auto"/>
        <w:left w:val="single" w:sz="8" w:space="0" w:color="auto"/>
        <w:bottom w:val="single" w:sz="4" w:space="0" w:color="FFFFFF"/>
        <w:right w:val="single" w:sz="4" w:space="0" w:color="FFFFFF"/>
      </w:pBdr>
      <w:shd w:val="clear" w:color="000000" w:fill="652D90"/>
      <w:spacing w:before="100" w:beforeAutospacing="1" w:after="100" w:afterAutospacing="1"/>
      <w:jc w:val="center"/>
      <w:textAlignment w:val="center"/>
    </w:pPr>
    <w:rPr>
      <w:rFonts w:eastAsia="Times New Roman" w:cs="Arial"/>
      <w:b/>
      <w:bCs/>
      <w:color w:val="FFFFFF"/>
      <w:szCs w:val="18"/>
      <w:lang w:val="en-US" w:eastAsia="en-US"/>
    </w:rPr>
  </w:style>
  <w:style w:type="paragraph" w:customStyle="1" w:styleId="xl108">
    <w:name w:val="xl108"/>
    <w:basedOn w:val="Normal"/>
    <w:rsid w:val="00DE68BE"/>
    <w:pPr>
      <w:pBdr>
        <w:top w:val="single" w:sz="8" w:space="0" w:color="auto"/>
        <w:left w:val="single" w:sz="4" w:space="0" w:color="FFFFFF"/>
        <w:bottom w:val="single" w:sz="4" w:space="0" w:color="FFFFFF"/>
        <w:right w:val="single" w:sz="4" w:space="0" w:color="FFFFFF"/>
      </w:pBdr>
      <w:shd w:val="clear" w:color="000000" w:fill="652D90"/>
      <w:spacing w:before="100" w:beforeAutospacing="1" w:after="100" w:afterAutospacing="1"/>
      <w:jc w:val="center"/>
      <w:textAlignment w:val="center"/>
    </w:pPr>
    <w:rPr>
      <w:rFonts w:eastAsia="Times New Roman" w:cs="Arial"/>
      <w:b/>
      <w:bCs/>
      <w:color w:val="FFFFFF"/>
      <w:szCs w:val="18"/>
      <w:lang w:val="en-US" w:eastAsia="en-US"/>
    </w:rPr>
  </w:style>
  <w:style w:type="paragraph" w:customStyle="1" w:styleId="xl109">
    <w:name w:val="xl109"/>
    <w:basedOn w:val="Normal"/>
    <w:rsid w:val="00DE68BE"/>
    <w:pPr>
      <w:pBdr>
        <w:top w:val="single" w:sz="8" w:space="0" w:color="auto"/>
        <w:left w:val="single" w:sz="4" w:space="0" w:color="FFFFFF"/>
        <w:bottom w:val="single" w:sz="4" w:space="0" w:color="FFFFFF"/>
        <w:right w:val="single" w:sz="8" w:space="0" w:color="auto"/>
      </w:pBdr>
      <w:shd w:val="clear" w:color="000000" w:fill="652D90"/>
      <w:spacing w:before="100" w:beforeAutospacing="1" w:after="100" w:afterAutospacing="1"/>
      <w:jc w:val="center"/>
      <w:textAlignment w:val="center"/>
    </w:pPr>
    <w:rPr>
      <w:rFonts w:eastAsia="Times New Roman" w:cs="Arial"/>
      <w:b/>
      <w:bCs/>
      <w:color w:val="FFFFFF"/>
      <w:szCs w:val="18"/>
      <w:lang w:val="en-US" w:eastAsia="en-US"/>
    </w:rPr>
  </w:style>
  <w:style w:type="paragraph" w:customStyle="1" w:styleId="xl110">
    <w:name w:val="xl110"/>
    <w:basedOn w:val="Normal"/>
    <w:rsid w:val="00DE68BE"/>
    <w:pPr>
      <w:pBdr>
        <w:top w:val="single" w:sz="8"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cs="Arial"/>
      <w:szCs w:val="18"/>
      <w:lang w:val="en-US" w:eastAsia="en-US"/>
    </w:rPr>
  </w:style>
  <w:style w:type="paragraph" w:customStyle="1" w:styleId="xl111">
    <w:name w:val="xl111"/>
    <w:basedOn w:val="Normal"/>
    <w:rsid w:val="00DE68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cs="Arial"/>
      <w:szCs w:val="18"/>
      <w:lang w:val="en-US" w:eastAsia="en-US"/>
    </w:rPr>
  </w:style>
  <w:style w:type="paragraph" w:customStyle="1" w:styleId="xl112">
    <w:name w:val="xl112"/>
    <w:basedOn w:val="Normal"/>
    <w:rsid w:val="00DE68BE"/>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eastAsia="Times New Roman" w:cs="Arial"/>
      <w:szCs w:val="18"/>
      <w:lang w:val="en-US" w:eastAsia="en-US"/>
    </w:rPr>
  </w:style>
  <w:style w:type="paragraph" w:customStyle="1" w:styleId="xl113">
    <w:name w:val="xl113"/>
    <w:basedOn w:val="Normal"/>
    <w:rsid w:val="00DE68BE"/>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szCs w:val="18"/>
      <w:lang w:val="en-US" w:eastAsia="en-US"/>
    </w:rPr>
  </w:style>
  <w:style w:type="paragraph" w:customStyle="1" w:styleId="xl114">
    <w:name w:val="xl114"/>
    <w:basedOn w:val="Normal"/>
    <w:rsid w:val="00DE68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szCs w:val="18"/>
      <w:lang w:val="en-US" w:eastAsia="en-US"/>
    </w:rPr>
  </w:style>
  <w:style w:type="paragraph" w:customStyle="1" w:styleId="xl115">
    <w:name w:val="xl115"/>
    <w:basedOn w:val="Normal"/>
    <w:rsid w:val="00DE68BE"/>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cs="Arial"/>
      <w:szCs w:val="18"/>
      <w:lang w:val="en-US" w:eastAsia="en-US"/>
    </w:rPr>
  </w:style>
  <w:style w:type="paragraph" w:customStyle="1" w:styleId="xl116">
    <w:name w:val="xl116"/>
    <w:basedOn w:val="Normal"/>
    <w:rsid w:val="00DE68BE"/>
    <w:pPr>
      <w:pBdr>
        <w:top w:val="single" w:sz="4" w:space="0" w:color="auto"/>
        <w:left w:val="single" w:sz="4" w:space="0" w:color="FFFFFF"/>
        <w:bottom w:val="single" w:sz="4" w:space="0" w:color="FFFFFF"/>
        <w:right w:val="single" w:sz="4" w:space="0" w:color="FFFFFF"/>
      </w:pBdr>
      <w:shd w:val="clear" w:color="000000" w:fill="652D90"/>
      <w:spacing w:before="100" w:beforeAutospacing="1" w:after="100" w:afterAutospacing="1"/>
      <w:jc w:val="center"/>
      <w:textAlignment w:val="center"/>
    </w:pPr>
    <w:rPr>
      <w:rFonts w:eastAsia="Times New Roman" w:cs="Arial"/>
      <w:b/>
      <w:bCs/>
      <w:color w:val="FFFFFF"/>
      <w:szCs w:val="18"/>
      <w:lang w:val="en-US" w:eastAsia="en-US"/>
    </w:rPr>
  </w:style>
  <w:style w:type="paragraph" w:customStyle="1" w:styleId="xl117">
    <w:name w:val="xl117"/>
    <w:basedOn w:val="Normal"/>
    <w:rsid w:val="00DE68BE"/>
    <w:pPr>
      <w:pBdr>
        <w:top w:val="single" w:sz="4" w:space="0" w:color="auto"/>
        <w:left w:val="single" w:sz="4" w:space="0" w:color="FFFFFF"/>
        <w:bottom w:val="single" w:sz="4" w:space="0" w:color="FFFFFF"/>
      </w:pBdr>
      <w:shd w:val="clear" w:color="000000" w:fill="652D90"/>
      <w:spacing w:before="100" w:beforeAutospacing="1" w:after="100" w:afterAutospacing="1"/>
      <w:jc w:val="center"/>
      <w:textAlignment w:val="center"/>
    </w:pPr>
    <w:rPr>
      <w:rFonts w:eastAsia="Times New Roman" w:cs="Arial"/>
      <w:b/>
      <w:bCs/>
      <w:color w:val="FFFFFF"/>
      <w:szCs w:val="18"/>
      <w:lang w:val="en-US" w:eastAsia="en-US"/>
    </w:rPr>
  </w:style>
  <w:style w:type="paragraph" w:customStyle="1" w:styleId="xl118">
    <w:name w:val="xl118"/>
    <w:basedOn w:val="Normal"/>
    <w:rsid w:val="00DE68BE"/>
    <w:pPr>
      <w:pBdr>
        <w:top w:val="single" w:sz="4" w:space="0" w:color="FFFFFF"/>
        <w:left w:val="single" w:sz="4" w:space="0" w:color="FFFFFF"/>
        <w:bottom w:val="single" w:sz="8" w:space="0" w:color="auto"/>
      </w:pBdr>
      <w:shd w:val="clear" w:color="000000" w:fill="652D90"/>
      <w:spacing w:before="100" w:beforeAutospacing="1" w:after="100" w:afterAutospacing="1"/>
      <w:jc w:val="center"/>
      <w:textAlignment w:val="center"/>
    </w:pPr>
    <w:rPr>
      <w:rFonts w:eastAsia="Times New Roman" w:cs="Arial"/>
      <w:b/>
      <w:bCs/>
      <w:color w:val="FFFFFF"/>
      <w:szCs w:val="18"/>
      <w:lang w:val="en-US" w:eastAsia="en-US"/>
    </w:rPr>
  </w:style>
  <w:style w:type="paragraph" w:customStyle="1" w:styleId="xl119">
    <w:name w:val="xl119"/>
    <w:basedOn w:val="Normal"/>
    <w:rsid w:val="00DE68BE"/>
    <w:pPr>
      <w:pBdr>
        <w:top w:val="single" w:sz="4" w:space="0" w:color="auto"/>
        <w:left w:val="single" w:sz="4" w:space="0" w:color="FFFFFF"/>
        <w:bottom w:val="single" w:sz="4" w:space="0" w:color="FFFFFF"/>
        <w:right w:val="single" w:sz="4" w:space="0" w:color="FFFFFF"/>
      </w:pBdr>
      <w:shd w:val="clear" w:color="000000" w:fill="652D90"/>
      <w:spacing w:before="100" w:beforeAutospacing="1" w:after="100" w:afterAutospacing="1"/>
      <w:jc w:val="center"/>
      <w:textAlignment w:val="center"/>
    </w:pPr>
    <w:rPr>
      <w:rFonts w:eastAsia="Times New Roman" w:cs="Arial"/>
      <w:b/>
      <w:bCs/>
      <w:color w:val="FFFFFF"/>
      <w:szCs w:val="18"/>
      <w:lang w:val="en-US" w:eastAsia="en-US"/>
    </w:rPr>
  </w:style>
  <w:style w:type="paragraph" w:customStyle="1" w:styleId="xl120">
    <w:name w:val="xl120"/>
    <w:basedOn w:val="Normal"/>
    <w:rsid w:val="00DE68BE"/>
    <w:pPr>
      <w:pBdr>
        <w:top w:val="single" w:sz="4" w:space="0" w:color="FFFFFF"/>
        <w:left w:val="single" w:sz="4" w:space="0" w:color="FFFFFF"/>
        <w:bottom w:val="single" w:sz="8" w:space="0" w:color="auto"/>
        <w:right w:val="single" w:sz="4" w:space="0" w:color="FFFFFF"/>
      </w:pBdr>
      <w:shd w:val="clear" w:color="000000" w:fill="652D90"/>
      <w:spacing w:before="100" w:beforeAutospacing="1" w:after="100" w:afterAutospacing="1"/>
      <w:jc w:val="center"/>
      <w:textAlignment w:val="center"/>
    </w:pPr>
    <w:rPr>
      <w:rFonts w:eastAsia="Times New Roman" w:cs="Arial"/>
      <w:b/>
      <w:bCs/>
      <w:color w:val="FFFFFF"/>
      <w:szCs w:val="18"/>
      <w:lang w:val="en-US" w:eastAsia="en-US"/>
    </w:rPr>
  </w:style>
  <w:style w:type="paragraph" w:customStyle="1" w:styleId="xl121">
    <w:name w:val="xl121"/>
    <w:basedOn w:val="Normal"/>
    <w:rsid w:val="00DE68B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Cs w:val="18"/>
      <w:lang w:val="en-US" w:eastAsia="en-US"/>
    </w:rPr>
  </w:style>
  <w:style w:type="paragraph" w:customStyle="1" w:styleId="xl122">
    <w:name w:val="xl122"/>
    <w:basedOn w:val="Normal"/>
    <w:rsid w:val="00DE68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Cs w:val="18"/>
      <w:lang w:val="en-US" w:eastAsia="en-US"/>
    </w:rPr>
  </w:style>
  <w:style w:type="paragraph" w:customStyle="1" w:styleId="xl123">
    <w:name w:val="xl123"/>
    <w:basedOn w:val="Normal"/>
    <w:rsid w:val="00DE68B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cs="Arial"/>
      <w:szCs w:val="18"/>
      <w:lang w:val="en-US" w:eastAsia="en-US"/>
    </w:rPr>
  </w:style>
  <w:style w:type="paragraph" w:customStyle="1" w:styleId="xl124">
    <w:name w:val="xl124"/>
    <w:basedOn w:val="Normal"/>
    <w:rsid w:val="00DE68BE"/>
    <w:pPr>
      <w:pBdr>
        <w:top w:val="single" w:sz="4" w:space="0" w:color="808080"/>
        <w:left w:val="single" w:sz="8" w:space="0" w:color="auto"/>
        <w:bottom w:val="single" w:sz="4" w:space="0" w:color="808080"/>
        <w:right w:val="single" w:sz="4" w:space="0" w:color="808080"/>
      </w:pBdr>
      <w:shd w:val="clear" w:color="000000" w:fill="FFFF00"/>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125">
    <w:name w:val="xl125"/>
    <w:basedOn w:val="Normal"/>
    <w:rsid w:val="00DE68BE"/>
    <w:pPr>
      <w:pBdr>
        <w:top w:val="single" w:sz="4" w:space="0" w:color="808080"/>
        <w:left w:val="single" w:sz="4" w:space="0" w:color="808080"/>
        <w:bottom w:val="single" w:sz="4" w:space="0" w:color="808080"/>
        <w:right w:val="single" w:sz="4" w:space="0" w:color="808080"/>
      </w:pBdr>
      <w:shd w:val="clear" w:color="000000" w:fill="FFFF00"/>
      <w:spacing w:before="100" w:beforeAutospacing="1" w:after="100" w:afterAutospacing="1"/>
      <w:jc w:val="center"/>
      <w:textAlignment w:val="center"/>
    </w:pPr>
    <w:rPr>
      <w:rFonts w:eastAsia="Times New Roman" w:cs="Arial"/>
      <w:color w:val="000000"/>
      <w:szCs w:val="18"/>
      <w:lang w:val="en-US" w:eastAsia="en-US"/>
    </w:rPr>
  </w:style>
  <w:style w:type="paragraph" w:customStyle="1" w:styleId="xl126">
    <w:name w:val="xl126"/>
    <w:basedOn w:val="Normal"/>
    <w:rsid w:val="00DE68BE"/>
    <w:pPr>
      <w:pBdr>
        <w:top w:val="single" w:sz="4" w:space="0" w:color="808080"/>
        <w:left w:val="single" w:sz="4" w:space="0" w:color="808080"/>
        <w:bottom w:val="single" w:sz="4" w:space="0" w:color="808080"/>
        <w:right w:val="single" w:sz="8" w:space="0" w:color="auto"/>
      </w:pBdr>
      <w:shd w:val="clear" w:color="000000" w:fill="FFFF00"/>
      <w:spacing w:before="100" w:beforeAutospacing="1" w:after="100" w:afterAutospacing="1"/>
      <w:jc w:val="center"/>
      <w:textAlignment w:val="center"/>
    </w:pPr>
    <w:rPr>
      <w:rFonts w:eastAsia="Times New Roman" w:cs="Arial"/>
      <w:color w:val="000000"/>
      <w:szCs w:val="18"/>
      <w:lang w:val="en-US" w:eastAsia="en-US"/>
    </w:rPr>
  </w:style>
  <w:style w:type="character" w:customStyle="1" w:styleId="normaltextrun1">
    <w:name w:val="normaltextrun1"/>
    <w:basedOn w:val="DefaultParagraphFont"/>
    <w:rsid w:val="00DE68BE"/>
  </w:style>
  <w:style w:type="table" w:customStyle="1" w:styleId="TableGrid5">
    <w:name w:val="Table Grid5"/>
    <w:basedOn w:val="TableNormal"/>
    <w:next w:val="TableGrid"/>
    <w:uiPriority w:val="39"/>
    <w:rsid w:val="00DE68BE"/>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DE68BE"/>
    <w:pPr>
      <w:spacing w:before="100" w:beforeAutospacing="1" w:after="100" w:afterAutospacing="1"/>
    </w:pPr>
    <w:rPr>
      <w:rFonts w:eastAsia="Times New Roman"/>
      <w:lang w:val="lv-LV" w:eastAsia="lv-LV"/>
    </w:rPr>
  </w:style>
  <w:style w:type="table" w:customStyle="1" w:styleId="TableGrid51">
    <w:name w:val="Table Grid51"/>
    <w:basedOn w:val="TableNormal"/>
    <w:next w:val="TableGrid"/>
    <w:uiPriority w:val="39"/>
    <w:rsid w:val="00DE68BE"/>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E68BE"/>
    <w:rPr>
      <w:sz w:val="22"/>
      <w:szCs w:val="22"/>
      <w:lang w:val="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39"/>
    <w:rsid w:val="00DE68BE"/>
    <w:rPr>
      <w:sz w:val="22"/>
      <w:szCs w:val="22"/>
      <w:lang w:val="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1">
    <w:name w:val="Table Grid71"/>
    <w:basedOn w:val="TableNormal"/>
    <w:next w:val="TableGrid"/>
    <w:uiPriority w:val="39"/>
    <w:rsid w:val="00DE68BE"/>
    <w:rPr>
      <w:sz w:val="22"/>
      <w:szCs w:val="22"/>
      <w:lang w:val="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11">
    <w:name w:val="Table Grid711"/>
    <w:basedOn w:val="TableNormal"/>
    <w:next w:val="TableGrid"/>
    <w:uiPriority w:val="39"/>
    <w:rsid w:val="00DE68BE"/>
    <w:rPr>
      <w:sz w:val="22"/>
      <w:szCs w:val="22"/>
      <w:lang w:val="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12">
    <w:name w:val="Table Grid712"/>
    <w:basedOn w:val="TableNormal"/>
    <w:next w:val="TableGrid"/>
    <w:uiPriority w:val="39"/>
    <w:rsid w:val="00DE68BE"/>
    <w:rPr>
      <w:sz w:val="22"/>
      <w:szCs w:val="22"/>
      <w:lang w:val="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39"/>
    <w:rsid w:val="00DE68BE"/>
    <w:rPr>
      <w:sz w:val="22"/>
      <w:szCs w:val="22"/>
      <w:lang w:val="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39"/>
    <w:rsid w:val="00DE68BE"/>
    <w:rPr>
      <w:sz w:val="22"/>
      <w:szCs w:val="22"/>
      <w:lang w:val="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
    <w:name w:val="Table Grid511"/>
    <w:basedOn w:val="TableNormal"/>
    <w:next w:val="TableGrid"/>
    <w:uiPriority w:val="39"/>
    <w:rsid w:val="00DE68BE"/>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TableNormal"/>
    <w:next w:val="TableGrid"/>
    <w:uiPriority w:val="39"/>
    <w:rsid w:val="00DE68BE"/>
    <w:rPr>
      <w:sz w:val="22"/>
      <w:szCs w:val="22"/>
      <w:lang w:val="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121">
    <w:name w:val="Table Grid7121"/>
    <w:basedOn w:val="TableNormal"/>
    <w:next w:val="TableGrid"/>
    <w:uiPriority w:val="39"/>
    <w:rsid w:val="00DE68BE"/>
    <w:rPr>
      <w:sz w:val="22"/>
      <w:szCs w:val="22"/>
      <w:lang w:val="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DE68BE"/>
    <w:rPr>
      <w:sz w:val="22"/>
      <w:szCs w:val="22"/>
      <w:lang w:val="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39"/>
    <w:rsid w:val="00DE68BE"/>
    <w:rPr>
      <w:sz w:val="22"/>
      <w:szCs w:val="22"/>
      <w:lang w:val="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39"/>
    <w:rsid w:val="00DE68BE"/>
    <w:rPr>
      <w:sz w:val="22"/>
      <w:szCs w:val="22"/>
      <w:lang w:val="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
    <w:name w:val="Table Grid512"/>
    <w:basedOn w:val="TableNormal"/>
    <w:next w:val="TableGrid"/>
    <w:uiPriority w:val="39"/>
    <w:rsid w:val="00DE68BE"/>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
    <w:name w:val="Table Grid7112"/>
    <w:basedOn w:val="TableNormal"/>
    <w:next w:val="TableGrid"/>
    <w:uiPriority w:val="39"/>
    <w:rsid w:val="00DE68BE"/>
    <w:rPr>
      <w:sz w:val="22"/>
      <w:szCs w:val="22"/>
      <w:lang w:val="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122">
    <w:name w:val="Table Grid7122"/>
    <w:basedOn w:val="TableNormal"/>
    <w:next w:val="TableGrid"/>
    <w:uiPriority w:val="39"/>
    <w:rsid w:val="00DE68BE"/>
    <w:rPr>
      <w:sz w:val="22"/>
      <w:szCs w:val="22"/>
      <w:lang w:val="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39"/>
    <w:rsid w:val="00DE68BE"/>
    <w:rPr>
      <w:sz w:val="22"/>
      <w:szCs w:val="22"/>
      <w:lang w:val="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39"/>
    <w:rsid w:val="00DE68BE"/>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DE68BE"/>
    <w:rPr>
      <w:rFonts w:ascii="Calibri" w:eastAsia="Calibri" w:hAnsi="Calibri" w:cs="Times New Rom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DE68B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DE68B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DE68BE"/>
    <w:rPr>
      <w:rFonts w:eastAsia="Times New Roman" w:hAnsi="Times New Roman" w:cs="Times New Roman"/>
      <w:sz w:val="22"/>
      <w:szCs w:val="22"/>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icon">
    <w:name w:val="text-icon"/>
    <w:basedOn w:val="DefaultParagraphFont"/>
    <w:rsid w:val="00DE68BE"/>
  </w:style>
  <w:style w:type="character" w:customStyle="1" w:styleId="Bodytext0">
    <w:name w:val="Body text_"/>
    <w:basedOn w:val="DefaultParagraphFont"/>
    <w:link w:val="BodyText3"/>
    <w:rsid w:val="00DE68BE"/>
    <w:rPr>
      <w:rFonts w:ascii="Times New Roman" w:eastAsia="Times New Roman" w:hAnsi="Times New Roman" w:cs="Times New Roman"/>
      <w:shd w:val="clear" w:color="auto" w:fill="FFFFFF"/>
    </w:rPr>
  </w:style>
  <w:style w:type="paragraph" w:customStyle="1" w:styleId="BodyText3">
    <w:name w:val="Body Text3"/>
    <w:basedOn w:val="Normal"/>
    <w:link w:val="Bodytext0"/>
    <w:rsid w:val="00DE68BE"/>
    <w:pPr>
      <w:widowControl w:val="0"/>
      <w:shd w:val="clear" w:color="auto" w:fill="FFFFFF"/>
      <w:spacing w:line="283" w:lineRule="exact"/>
      <w:ind w:hanging="740"/>
      <w:jc w:val="both"/>
    </w:pPr>
    <w:rPr>
      <w:rFonts w:eastAsia="Times New Roman"/>
      <w:lang w:eastAsia="en-US"/>
    </w:rPr>
  </w:style>
  <w:style w:type="table" w:customStyle="1" w:styleId="TableGrid19">
    <w:name w:val="Table Grid19"/>
    <w:basedOn w:val="TableNormal"/>
    <w:next w:val="TableGrid"/>
    <w:uiPriority w:val="39"/>
    <w:rsid w:val="00DE68BE"/>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E68BE"/>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E68BE"/>
    <w:pPr>
      <w:numPr>
        <w:numId w:val="8"/>
      </w:numPr>
      <w:contextualSpacing/>
      <w:jc w:val="both"/>
    </w:pPr>
    <w:rPr>
      <w:rFonts w:cstheme="minorBidi"/>
      <w:color w:val="000000" w:themeColor="text1"/>
      <w:szCs w:val="22"/>
      <w:lang w:val="lv-LV" w:eastAsia="en-US"/>
    </w:rPr>
  </w:style>
  <w:style w:type="table" w:customStyle="1" w:styleId="TableGrid21">
    <w:name w:val="Table Grid21"/>
    <w:basedOn w:val="TableNormal"/>
    <w:next w:val="TableGrid"/>
    <w:uiPriority w:val="39"/>
    <w:rsid w:val="00DE68BE"/>
    <w:rPr>
      <w:rFonts w:ascii="Calibri" w:eastAsia="Calibri" w:hAnsi="Calibri" w:cs="Arial"/>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2">
    <w:name w:val="Table Grid22"/>
    <w:basedOn w:val="TableNormal"/>
    <w:next w:val="TableGrid"/>
    <w:uiPriority w:val="39"/>
    <w:rsid w:val="00DE68BE"/>
    <w:rPr>
      <w:rFonts w:ascii="Calibri" w:eastAsia="Calibri" w:hAnsi="Calibri" w:cs="Arial"/>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0">
    <w:name w:val="Table Grid110"/>
    <w:basedOn w:val="TableNormal"/>
    <w:next w:val="TableGrid"/>
    <w:uiPriority w:val="39"/>
    <w:rsid w:val="00DE68BE"/>
    <w:rPr>
      <w:sz w:val="22"/>
      <w:szCs w:val="22"/>
      <w:lang w:val="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39"/>
    <w:rsid w:val="00DE68BE"/>
    <w:rPr>
      <w:sz w:val="22"/>
      <w:szCs w:val="22"/>
      <w:lang w:val="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Light">
    <w:name w:val="Grid Table Light"/>
    <w:basedOn w:val="TableNormal"/>
    <w:uiPriority w:val="40"/>
    <w:rsid w:val="00DE68BE"/>
    <w:rPr>
      <w:rFonts w:eastAsia="Times New Roman" w:hAnsi="Times New Roman" w:cs="Times New Roman"/>
      <w:sz w:val="22"/>
      <w:szCs w:val="22"/>
      <w:lang w:val="lv-LV" w:eastAsia="lv-LV"/>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ont5">
    <w:name w:val="font5"/>
    <w:basedOn w:val="Normal"/>
    <w:rsid w:val="00DE68BE"/>
    <w:pPr>
      <w:spacing w:before="100" w:beforeAutospacing="1" w:after="100" w:afterAutospacing="1"/>
    </w:pPr>
    <w:rPr>
      <w:rFonts w:eastAsia="Times New Roman" w:cs="Arial"/>
      <w:color w:val="000000"/>
      <w:sz w:val="16"/>
      <w:szCs w:val="16"/>
      <w:lang w:val="lv-LV" w:eastAsia="lv-LV"/>
    </w:rPr>
  </w:style>
  <w:style w:type="paragraph" w:customStyle="1" w:styleId="font6">
    <w:name w:val="font6"/>
    <w:basedOn w:val="Normal"/>
    <w:rsid w:val="00DE68BE"/>
    <w:pPr>
      <w:spacing w:before="100" w:beforeAutospacing="1" w:after="100" w:afterAutospacing="1"/>
    </w:pPr>
    <w:rPr>
      <w:rFonts w:eastAsia="Times New Roman" w:cs="Arial"/>
      <w:sz w:val="16"/>
      <w:szCs w:val="16"/>
      <w:lang w:val="lv-LV" w:eastAsia="lv-LV"/>
    </w:rPr>
  </w:style>
  <w:style w:type="paragraph" w:customStyle="1" w:styleId="font7">
    <w:name w:val="font7"/>
    <w:basedOn w:val="Normal"/>
    <w:rsid w:val="00DE68BE"/>
    <w:pPr>
      <w:spacing w:before="100" w:beforeAutospacing="1" w:after="100" w:afterAutospacing="1"/>
    </w:pPr>
    <w:rPr>
      <w:rFonts w:eastAsia="Times New Roman" w:cs="Arial"/>
      <w:color w:val="000000"/>
      <w:sz w:val="16"/>
      <w:szCs w:val="16"/>
      <w:lang w:val="lv-LV" w:eastAsia="lv-LV"/>
    </w:rPr>
  </w:style>
  <w:style w:type="paragraph" w:customStyle="1" w:styleId="xl64">
    <w:name w:val="xl64"/>
    <w:basedOn w:val="Normal"/>
    <w:rsid w:val="00DE68BE"/>
    <w:pPr>
      <w:spacing w:before="100" w:beforeAutospacing="1" w:after="100" w:afterAutospacing="1"/>
      <w:textAlignment w:val="center"/>
    </w:pPr>
    <w:rPr>
      <w:rFonts w:eastAsia="Times New Roman" w:cs="Arial"/>
      <w:sz w:val="16"/>
      <w:szCs w:val="16"/>
      <w:lang w:val="lv-LV" w:eastAsia="lv-LV"/>
    </w:rPr>
  </w:style>
  <w:style w:type="paragraph" w:customStyle="1" w:styleId="xl127">
    <w:name w:val="xl127"/>
    <w:basedOn w:val="Normal"/>
    <w:rsid w:val="00DE68BE"/>
    <w:pPr>
      <w:pBdr>
        <w:top w:val="single" w:sz="8" w:space="0" w:color="808080"/>
        <w:left w:val="single" w:sz="4" w:space="0" w:color="AEAAAA"/>
        <w:bottom w:val="single" w:sz="4" w:space="0" w:color="AEAAAA"/>
        <w:righ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128">
    <w:name w:val="xl128"/>
    <w:basedOn w:val="Normal"/>
    <w:rsid w:val="00DE68BE"/>
    <w:pPr>
      <w:pBdr>
        <w:top w:val="single" w:sz="8" w:space="0" w:color="808080"/>
        <w:left w:val="single" w:sz="4" w:space="0" w:color="AEAAAA"/>
        <w:bottom w:val="single" w:sz="4" w:space="0" w:color="AEAAAA"/>
        <w:right w:val="single" w:sz="4" w:space="0" w:color="AEAAAA"/>
      </w:pBdr>
      <w:spacing w:before="100" w:beforeAutospacing="1" w:after="100" w:afterAutospacing="1"/>
      <w:jc w:val="both"/>
      <w:textAlignment w:val="center"/>
    </w:pPr>
    <w:rPr>
      <w:rFonts w:eastAsia="Times New Roman" w:cs="Arial"/>
      <w:sz w:val="16"/>
      <w:szCs w:val="16"/>
      <w:lang w:val="lv-LV" w:eastAsia="lv-LV"/>
    </w:rPr>
  </w:style>
  <w:style w:type="paragraph" w:customStyle="1" w:styleId="xl129">
    <w:name w:val="xl129"/>
    <w:basedOn w:val="Normal"/>
    <w:rsid w:val="00DE68BE"/>
    <w:pPr>
      <w:pBdr>
        <w:top w:val="single" w:sz="8" w:space="0" w:color="808080"/>
        <w:left w:val="single" w:sz="4" w:space="0" w:color="AEAAAA"/>
        <w:bottom w:val="single" w:sz="4" w:space="0" w:color="AEAAAA"/>
        <w:right w:val="single" w:sz="4" w:space="0" w:color="AEAAAA"/>
      </w:pBdr>
      <w:shd w:val="clear" w:color="000000" w:fill="FFFFFF"/>
      <w:spacing w:before="100" w:beforeAutospacing="1" w:after="100" w:afterAutospacing="1"/>
      <w:textAlignment w:val="center"/>
    </w:pPr>
    <w:rPr>
      <w:rFonts w:eastAsia="Times New Roman" w:cs="Arial"/>
      <w:sz w:val="16"/>
      <w:szCs w:val="16"/>
      <w:lang w:val="lv-LV" w:eastAsia="lv-LV"/>
    </w:rPr>
  </w:style>
  <w:style w:type="paragraph" w:customStyle="1" w:styleId="xl130">
    <w:name w:val="xl130"/>
    <w:basedOn w:val="Normal"/>
    <w:rsid w:val="00DE68BE"/>
    <w:pPr>
      <w:pBdr>
        <w:top w:val="single" w:sz="4" w:space="0" w:color="AEAAAA"/>
        <w:left w:val="single" w:sz="4" w:space="0" w:color="AEAAAA"/>
        <w:bottom w:val="single" w:sz="8" w:space="0" w:color="808080"/>
        <w:righ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131">
    <w:name w:val="xl131"/>
    <w:basedOn w:val="Normal"/>
    <w:rsid w:val="00DE68BE"/>
    <w:pPr>
      <w:pBdr>
        <w:top w:val="single" w:sz="4" w:space="0" w:color="AEAAAA"/>
        <w:left w:val="single" w:sz="4" w:space="0" w:color="AEAAAA"/>
        <w:bottom w:val="single" w:sz="8" w:space="0" w:color="808080"/>
        <w:right w:val="single" w:sz="4" w:space="0" w:color="AEAAAA"/>
      </w:pBdr>
      <w:spacing w:before="100" w:beforeAutospacing="1" w:after="100" w:afterAutospacing="1"/>
      <w:jc w:val="both"/>
      <w:textAlignment w:val="center"/>
    </w:pPr>
    <w:rPr>
      <w:rFonts w:eastAsia="Times New Roman" w:cs="Arial"/>
      <w:sz w:val="16"/>
      <w:szCs w:val="16"/>
      <w:lang w:val="lv-LV" w:eastAsia="lv-LV"/>
    </w:rPr>
  </w:style>
  <w:style w:type="paragraph" w:customStyle="1" w:styleId="xl132">
    <w:name w:val="xl132"/>
    <w:basedOn w:val="Normal"/>
    <w:rsid w:val="00DE68BE"/>
    <w:pPr>
      <w:pBdr>
        <w:top w:val="single" w:sz="4" w:space="0" w:color="AEAAAA"/>
        <w:left w:val="single" w:sz="4" w:space="0" w:color="AEAAAA"/>
        <w:bottom w:val="single" w:sz="8" w:space="0" w:color="808080"/>
        <w:right w:val="single" w:sz="4" w:space="0" w:color="AEAAAA"/>
      </w:pBdr>
      <w:spacing w:before="100" w:beforeAutospacing="1" w:after="100" w:afterAutospacing="1"/>
      <w:textAlignment w:val="center"/>
    </w:pPr>
    <w:rPr>
      <w:rFonts w:eastAsia="Times New Roman" w:cs="Arial"/>
      <w:sz w:val="16"/>
      <w:szCs w:val="16"/>
      <w:lang w:val="lv-LV" w:eastAsia="lv-LV"/>
    </w:rPr>
  </w:style>
  <w:style w:type="paragraph" w:customStyle="1" w:styleId="xl133">
    <w:name w:val="xl133"/>
    <w:basedOn w:val="Normal"/>
    <w:rsid w:val="00DE68BE"/>
    <w:pPr>
      <w:pBdr>
        <w:top w:val="single" w:sz="4" w:space="0" w:color="AEAAAA"/>
        <w:left w:val="single" w:sz="4" w:space="0" w:color="AEAAAA"/>
        <w:bottom w:val="single" w:sz="8" w:space="0" w:color="808080"/>
        <w:right w:val="single" w:sz="4" w:space="0" w:color="AEAAAA"/>
      </w:pBdr>
      <w:shd w:val="clear" w:color="000000" w:fill="FFFFFF"/>
      <w:spacing w:before="100" w:beforeAutospacing="1" w:after="100" w:afterAutospacing="1"/>
      <w:textAlignment w:val="center"/>
    </w:pPr>
    <w:rPr>
      <w:rFonts w:eastAsia="Times New Roman" w:cs="Arial"/>
      <w:sz w:val="16"/>
      <w:szCs w:val="16"/>
      <w:lang w:val="lv-LV" w:eastAsia="lv-LV"/>
    </w:rPr>
  </w:style>
  <w:style w:type="paragraph" w:customStyle="1" w:styleId="xl134">
    <w:name w:val="xl134"/>
    <w:basedOn w:val="Normal"/>
    <w:rsid w:val="00DE68BE"/>
    <w:pPr>
      <w:pBdr>
        <w:top w:val="single" w:sz="4" w:space="0" w:color="AEAAAA"/>
        <w:left w:val="single" w:sz="4" w:space="0" w:color="AEAAAA"/>
        <w:bottom w:val="single" w:sz="8" w:space="0" w:color="808080"/>
        <w:right w:val="single" w:sz="4" w:space="0" w:color="AEAAAA"/>
      </w:pBdr>
      <w:spacing w:before="100" w:beforeAutospacing="1" w:after="100" w:afterAutospacing="1"/>
      <w:textAlignment w:val="center"/>
    </w:pPr>
    <w:rPr>
      <w:rFonts w:eastAsia="Times New Roman" w:cs="Arial"/>
      <w:sz w:val="16"/>
      <w:szCs w:val="16"/>
      <w:lang w:val="lv-LV" w:eastAsia="lv-LV"/>
    </w:rPr>
  </w:style>
  <w:style w:type="paragraph" w:customStyle="1" w:styleId="xl135">
    <w:name w:val="xl135"/>
    <w:basedOn w:val="Normal"/>
    <w:rsid w:val="00DE68BE"/>
    <w:pPr>
      <w:pBdr>
        <w:top w:val="single" w:sz="8" w:space="0" w:color="808080"/>
        <w:left w:val="single" w:sz="4" w:space="0" w:color="AEAAAA"/>
        <w:bottom w:val="single" w:sz="4" w:space="0" w:color="AEAAAA"/>
        <w:right w:val="single" w:sz="4" w:space="0" w:color="AEAAAA"/>
      </w:pBdr>
      <w:spacing w:before="100" w:beforeAutospacing="1" w:after="100" w:afterAutospacing="1"/>
      <w:textAlignment w:val="center"/>
    </w:pPr>
    <w:rPr>
      <w:rFonts w:eastAsia="Times New Roman" w:cs="Arial"/>
      <w:sz w:val="16"/>
      <w:szCs w:val="16"/>
      <w:lang w:val="lv-LV" w:eastAsia="lv-LV"/>
    </w:rPr>
  </w:style>
  <w:style w:type="paragraph" w:customStyle="1" w:styleId="xl136">
    <w:name w:val="xl136"/>
    <w:basedOn w:val="Normal"/>
    <w:rsid w:val="00DE68BE"/>
    <w:pPr>
      <w:pBdr>
        <w:top w:val="single" w:sz="4" w:space="0" w:color="AEAAAA"/>
        <w:left w:val="single" w:sz="4" w:space="0" w:color="AEAAAA"/>
        <w:bottom w:val="single" w:sz="8" w:space="0" w:color="808080"/>
        <w:right w:val="single" w:sz="4" w:space="0" w:color="AEAAAA"/>
      </w:pBdr>
      <w:spacing w:before="100" w:beforeAutospacing="1" w:after="100" w:afterAutospacing="1"/>
    </w:pPr>
    <w:rPr>
      <w:rFonts w:eastAsia="Times New Roman" w:cs="Arial"/>
      <w:sz w:val="16"/>
      <w:szCs w:val="16"/>
      <w:lang w:val="lv-LV" w:eastAsia="lv-LV"/>
    </w:rPr>
  </w:style>
  <w:style w:type="paragraph" w:customStyle="1" w:styleId="xl137">
    <w:name w:val="xl137"/>
    <w:basedOn w:val="Normal"/>
    <w:rsid w:val="00DE68BE"/>
    <w:pPr>
      <w:pBdr>
        <w:left w:val="single" w:sz="4" w:space="0" w:color="AEAAAA"/>
        <w:bottom w:val="single" w:sz="4" w:space="0" w:color="AEAAAA"/>
        <w:right w:val="single" w:sz="4" w:space="0" w:color="AEAAAA"/>
      </w:pBdr>
      <w:spacing w:before="100" w:beforeAutospacing="1" w:after="100" w:afterAutospacing="1"/>
      <w:textAlignment w:val="center"/>
    </w:pPr>
    <w:rPr>
      <w:rFonts w:eastAsia="Times New Roman" w:cs="Arial"/>
      <w:sz w:val="16"/>
      <w:szCs w:val="16"/>
      <w:lang w:val="lv-LV" w:eastAsia="lv-LV"/>
    </w:rPr>
  </w:style>
  <w:style w:type="paragraph" w:customStyle="1" w:styleId="xl138">
    <w:name w:val="xl138"/>
    <w:basedOn w:val="Normal"/>
    <w:rsid w:val="00DE68BE"/>
    <w:pPr>
      <w:pBdr>
        <w:top w:val="single" w:sz="8" w:space="0" w:color="808080"/>
        <w:left w:val="single" w:sz="4" w:space="0" w:color="AEAAAA"/>
        <w:bottom w:val="single" w:sz="4" w:space="0" w:color="AEAAAA"/>
        <w:right w:val="single" w:sz="4" w:space="0" w:color="AEAAAA"/>
      </w:pBdr>
      <w:spacing w:before="100" w:beforeAutospacing="1" w:after="100" w:afterAutospacing="1"/>
      <w:textAlignment w:val="center"/>
    </w:pPr>
    <w:rPr>
      <w:rFonts w:eastAsia="Times New Roman" w:cs="Arial"/>
      <w:sz w:val="16"/>
      <w:szCs w:val="16"/>
      <w:lang w:val="lv-LV" w:eastAsia="lv-LV"/>
    </w:rPr>
  </w:style>
  <w:style w:type="paragraph" w:customStyle="1" w:styleId="xl139">
    <w:name w:val="xl139"/>
    <w:basedOn w:val="Normal"/>
    <w:rsid w:val="00DE68BE"/>
    <w:pPr>
      <w:pBdr>
        <w:top w:val="single" w:sz="4" w:space="0" w:color="AEAAAA"/>
        <w:left w:val="single" w:sz="4" w:space="0" w:color="AEAAAA"/>
        <w:bottom w:val="single" w:sz="8" w:space="0" w:color="808080"/>
        <w:right w:val="single" w:sz="4" w:space="0" w:color="AEAAAA"/>
      </w:pBdr>
      <w:spacing w:before="100" w:beforeAutospacing="1" w:after="100" w:afterAutospacing="1"/>
      <w:textAlignment w:val="center"/>
    </w:pPr>
    <w:rPr>
      <w:rFonts w:eastAsia="Times New Roman" w:cs="Arial"/>
      <w:sz w:val="16"/>
      <w:szCs w:val="16"/>
      <w:lang w:val="lv-LV" w:eastAsia="lv-LV"/>
    </w:rPr>
  </w:style>
  <w:style w:type="paragraph" w:customStyle="1" w:styleId="xl140">
    <w:name w:val="xl140"/>
    <w:basedOn w:val="Normal"/>
    <w:rsid w:val="00DE68BE"/>
    <w:pPr>
      <w:pBdr>
        <w:top w:val="single" w:sz="4" w:space="0" w:color="AEAAAA"/>
        <w:left w:val="single" w:sz="4" w:space="0" w:color="AEAAAA"/>
        <w:bottom w:val="single" w:sz="8" w:space="0" w:color="808080"/>
        <w:right w:val="single" w:sz="4" w:space="0" w:color="AEAAAA"/>
      </w:pBdr>
      <w:spacing w:before="100" w:beforeAutospacing="1" w:after="100" w:afterAutospacing="1"/>
      <w:textAlignment w:val="center"/>
    </w:pPr>
    <w:rPr>
      <w:rFonts w:eastAsia="Times New Roman" w:cs="Arial"/>
      <w:sz w:val="16"/>
      <w:szCs w:val="16"/>
      <w:lang w:val="lv-LV" w:eastAsia="lv-LV"/>
    </w:rPr>
  </w:style>
  <w:style w:type="paragraph" w:customStyle="1" w:styleId="xl141">
    <w:name w:val="xl141"/>
    <w:basedOn w:val="Normal"/>
    <w:rsid w:val="00DE68BE"/>
    <w:pPr>
      <w:pBdr>
        <w:top w:val="single" w:sz="4" w:space="0" w:color="AEAAAA"/>
        <w:left w:val="single" w:sz="8" w:space="0" w:color="808080"/>
        <w:righ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142">
    <w:name w:val="xl142"/>
    <w:basedOn w:val="Normal"/>
    <w:rsid w:val="00DE68BE"/>
    <w:pPr>
      <w:pBdr>
        <w:top w:val="single" w:sz="4" w:space="0" w:color="AEAAAA"/>
        <w:left w:val="single" w:sz="4" w:space="0" w:color="AEAAAA"/>
        <w:right w:val="single" w:sz="4" w:space="0" w:color="AEAAAA"/>
      </w:pBdr>
      <w:shd w:val="clear" w:color="000000" w:fill="FFFFFF"/>
      <w:spacing w:before="100" w:beforeAutospacing="1" w:after="100" w:afterAutospacing="1"/>
      <w:textAlignment w:val="center"/>
    </w:pPr>
    <w:rPr>
      <w:rFonts w:eastAsia="Times New Roman" w:cs="Arial"/>
      <w:sz w:val="16"/>
      <w:szCs w:val="16"/>
      <w:lang w:val="lv-LV" w:eastAsia="lv-LV"/>
    </w:rPr>
  </w:style>
  <w:style w:type="paragraph" w:customStyle="1" w:styleId="xl143">
    <w:name w:val="xl143"/>
    <w:basedOn w:val="Normal"/>
    <w:rsid w:val="00DE68BE"/>
    <w:pPr>
      <w:pBdr>
        <w:top w:val="single" w:sz="4" w:space="0" w:color="AEAAAA"/>
        <w:left w:val="single" w:sz="4" w:space="0" w:color="AEAAAA"/>
        <w:bottom w:val="single" w:sz="8" w:space="0" w:color="808080"/>
        <w:right w:val="single" w:sz="4" w:space="0" w:color="AEAAAA"/>
      </w:pBdr>
      <w:spacing w:before="100" w:beforeAutospacing="1" w:after="100" w:afterAutospacing="1"/>
      <w:textAlignment w:val="center"/>
    </w:pPr>
    <w:rPr>
      <w:rFonts w:eastAsia="Times New Roman" w:cs="Arial"/>
      <w:sz w:val="16"/>
      <w:szCs w:val="16"/>
      <w:lang w:val="lv-LV" w:eastAsia="lv-LV"/>
    </w:rPr>
  </w:style>
  <w:style w:type="paragraph" w:customStyle="1" w:styleId="xl144">
    <w:name w:val="xl144"/>
    <w:basedOn w:val="Normal"/>
    <w:rsid w:val="00DE68BE"/>
    <w:pPr>
      <w:pBdr>
        <w:top w:val="single" w:sz="8" w:space="0" w:color="808080"/>
        <w:left w:val="single" w:sz="4" w:space="0" w:color="AEAAAA"/>
        <w:bottom w:val="single" w:sz="4" w:space="0" w:color="AEAAAA"/>
        <w:right w:val="single" w:sz="4" w:space="0" w:color="AEAAAA"/>
      </w:pBdr>
      <w:spacing w:before="100" w:beforeAutospacing="1" w:after="100" w:afterAutospacing="1"/>
      <w:jc w:val="both"/>
      <w:textAlignment w:val="center"/>
    </w:pPr>
    <w:rPr>
      <w:rFonts w:eastAsia="Times New Roman" w:cs="Arial"/>
      <w:sz w:val="16"/>
      <w:szCs w:val="16"/>
      <w:lang w:val="lv-LV" w:eastAsia="lv-LV"/>
    </w:rPr>
  </w:style>
  <w:style w:type="paragraph" w:customStyle="1" w:styleId="xl145">
    <w:name w:val="xl145"/>
    <w:basedOn w:val="Normal"/>
    <w:rsid w:val="00DE68BE"/>
    <w:pPr>
      <w:pBdr>
        <w:top w:val="single" w:sz="8" w:space="0" w:color="808080"/>
        <w:left w:val="single" w:sz="4" w:space="0" w:color="AEAAAA"/>
        <w:bottom w:val="single" w:sz="4" w:space="0" w:color="AEAAAA"/>
        <w:right w:val="single" w:sz="4" w:space="0" w:color="AEAAAA"/>
      </w:pBdr>
      <w:spacing w:before="100" w:beforeAutospacing="1" w:after="100" w:afterAutospacing="1"/>
    </w:pPr>
    <w:rPr>
      <w:rFonts w:eastAsia="Times New Roman" w:cs="Arial"/>
      <w:sz w:val="16"/>
      <w:szCs w:val="16"/>
      <w:lang w:val="lv-LV" w:eastAsia="lv-LV"/>
    </w:rPr>
  </w:style>
  <w:style w:type="paragraph" w:customStyle="1" w:styleId="xl146">
    <w:name w:val="xl146"/>
    <w:basedOn w:val="Normal"/>
    <w:rsid w:val="00DE68BE"/>
    <w:pPr>
      <w:pBdr>
        <w:top w:val="single" w:sz="8" w:space="0" w:color="808080"/>
        <w:left w:val="single" w:sz="4" w:space="0" w:color="AEAAAA"/>
        <w:bottom w:val="single" w:sz="4" w:space="0" w:color="AEAAAA"/>
        <w:right w:val="single" w:sz="4" w:space="0" w:color="AEAAAA"/>
      </w:pBdr>
      <w:spacing w:before="100" w:beforeAutospacing="1" w:after="100" w:afterAutospacing="1"/>
      <w:textAlignment w:val="center"/>
    </w:pPr>
    <w:rPr>
      <w:rFonts w:eastAsia="Times New Roman" w:cs="Arial"/>
      <w:sz w:val="16"/>
      <w:szCs w:val="16"/>
      <w:lang w:val="lv-LV" w:eastAsia="lv-LV"/>
    </w:rPr>
  </w:style>
  <w:style w:type="paragraph" w:customStyle="1" w:styleId="xl147">
    <w:name w:val="xl147"/>
    <w:basedOn w:val="Normal"/>
    <w:rsid w:val="00DE68BE"/>
    <w:pPr>
      <w:pBdr>
        <w:top w:val="single" w:sz="8" w:space="0" w:color="808080"/>
        <w:left w:val="single" w:sz="4" w:space="0" w:color="AEAAAA"/>
        <w:bottom w:val="single" w:sz="4" w:space="0" w:color="AEAAAA"/>
      </w:pBdr>
      <w:spacing w:before="100" w:beforeAutospacing="1" w:after="100" w:afterAutospacing="1"/>
      <w:textAlignment w:val="center"/>
    </w:pPr>
    <w:rPr>
      <w:rFonts w:eastAsia="Times New Roman" w:cs="Arial"/>
      <w:sz w:val="16"/>
      <w:szCs w:val="16"/>
      <w:lang w:val="lv-LV" w:eastAsia="lv-LV"/>
    </w:rPr>
  </w:style>
  <w:style w:type="paragraph" w:customStyle="1" w:styleId="xl148">
    <w:name w:val="xl148"/>
    <w:basedOn w:val="Normal"/>
    <w:rsid w:val="00DE68BE"/>
    <w:pPr>
      <w:pBdr>
        <w:top w:val="single" w:sz="4" w:space="0" w:color="AEAAAA"/>
        <w:left w:val="single" w:sz="4" w:space="0" w:color="AEAAAA"/>
        <w:bottom w:val="single" w:sz="4" w:space="0" w:color="AEAAAA"/>
      </w:pBdr>
      <w:spacing w:before="100" w:beforeAutospacing="1" w:after="100" w:afterAutospacing="1"/>
      <w:textAlignment w:val="center"/>
    </w:pPr>
    <w:rPr>
      <w:rFonts w:eastAsia="Times New Roman" w:cs="Arial"/>
      <w:sz w:val="16"/>
      <w:szCs w:val="16"/>
      <w:lang w:val="lv-LV" w:eastAsia="lv-LV"/>
    </w:rPr>
  </w:style>
  <w:style w:type="paragraph" w:customStyle="1" w:styleId="xl149">
    <w:name w:val="xl149"/>
    <w:basedOn w:val="Normal"/>
    <w:rsid w:val="00DE68BE"/>
    <w:pPr>
      <w:pBdr>
        <w:top w:val="single" w:sz="4" w:space="0" w:color="AEAAAA"/>
        <w:left w:val="single" w:sz="4" w:space="0" w:color="AEAAAA"/>
        <w:bottom w:val="single" w:sz="8" w:space="0" w:color="808080"/>
      </w:pBdr>
      <w:spacing w:before="100" w:beforeAutospacing="1" w:after="100" w:afterAutospacing="1"/>
      <w:textAlignment w:val="center"/>
    </w:pPr>
    <w:rPr>
      <w:rFonts w:eastAsia="Times New Roman" w:cs="Arial"/>
      <w:sz w:val="16"/>
      <w:szCs w:val="16"/>
      <w:lang w:val="lv-LV" w:eastAsia="lv-LV"/>
    </w:rPr>
  </w:style>
  <w:style w:type="paragraph" w:customStyle="1" w:styleId="xl150">
    <w:name w:val="xl150"/>
    <w:basedOn w:val="Normal"/>
    <w:rsid w:val="00DE68BE"/>
    <w:pPr>
      <w:pBdr>
        <w:top w:val="single" w:sz="8" w:space="0" w:color="808080"/>
        <w:bottom w:val="single" w:sz="4" w:space="0" w:color="AEAAAA"/>
        <w:right w:val="single" w:sz="4" w:space="0" w:color="AEAAAA"/>
      </w:pBdr>
      <w:shd w:val="clear" w:color="000000" w:fill="FFFFFF"/>
      <w:spacing w:before="100" w:beforeAutospacing="1" w:after="100" w:afterAutospacing="1"/>
      <w:textAlignment w:val="center"/>
    </w:pPr>
    <w:rPr>
      <w:rFonts w:eastAsia="Times New Roman" w:cs="Arial"/>
      <w:sz w:val="16"/>
      <w:szCs w:val="16"/>
      <w:lang w:val="lv-LV" w:eastAsia="lv-LV"/>
    </w:rPr>
  </w:style>
  <w:style w:type="paragraph" w:customStyle="1" w:styleId="xl151">
    <w:name w:val="xl151"/>
    <w:basedOn w:val="Normal"/>
    <w:rsid w:val="00DE68BE"/>
    <w:pPr>
      <w:pBdr>
        <w:top w:val="single" w:sz="4" w:space="0" w:color="AEAAAA"/>
        <w:bottom w:val="single" w:sz="4" w:space="0" w:color="AEAAAA"/>
        <w:right w:val="single" w:sz="4" w:space="0" w:color="AEAAAA"/>
      </w:pBdr>
      <w:shd w:val="clear" w:color="000000" w:fill="FFFFFF"/>
      <w:spacing w:before="100" w:beforeAutospacing="1" w:after="100" w:afterAutospacing="1"/>
      <w:textAlignment w:val="center"/>
    </w:pPr>
    <w:rPr>
      <w:rFonts w:eastAsia="Times New Roman" w:cs="Arial"/>
      <w:sz w:val="16"/>
      <w:szCs w:val="16"/>
      <w:lang w:val="lv-LV" w:eastAsia="lv-LV"/>
    </w:rPr>
  </w:style>
  <w:style w:type="paragraph" w:customStyle="1" w:styleId="xl152">
    <w:name w:val="xl152"/>
    <w:basedOn w:val="Normal"/>
    <w:rsid w:val="00DE68BE"/>
    <w:pPr>
      <w:pBdr>
        <w:top w:val="single" w:sz="4" w:space="0" w:color="AEAAAA"/>
        <w:bottom w:val="single" w:sz="8" w:space="0" w:color="808080"/>
        <w:right w:val="single" w:sz="4" w:space="0" w:color="AEAAAA"/>
      </w:pBdr>
      <w:shd w:val="clear" w:color="000000" w:fill="FFFFFF"/>
      <w:spacing w:before="100" w:beforeAutospacing="1" w:after="100" w:afterAutospacing="1"/>
      <w:textAlignment w:val="center"/>
    </w:pPr>
    <w:rPr>
      <w:rFonts w:eastAsia="Times New Roman" w:cs="Arial"/>
      <w:sz w:val="16"/>
      <w:szCs w:val="16"/>
      <w:lang w:val="lv-LV" w:eastAsia="lv-LV"/>
    </w:rPr>
  </w:style>
  <w:style w:type="paragraph" w:customStyle="1" w:styleId="xl153">
    <w:name w:val="xl153"/>
    <w:basedOn w:val="Normal"/>
    <w:rsid w:val="00DE68BE"/>
    <w:pPr>
      <w:pBdr>
        <w:left w:val="single" w:sz="8" w:space="0" w:color="808080"/>
        <w:bottom w:val="single" w:sz="4" w:space="0" w:color="AEAAAA"/>
        <w:righ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154">
    <w:name w:val="xl154"/>
    <w:basedOn w:val="Normal"/>
    <w:rsid w:val="00DE68BE"/>
    <w:pPr>
      <w:pBdr>
        <w:left w:val="single" w:sz="4" w:space="0" w:color="AEAAAA"/>
        <w:right w:val="single" w:sz="4" w:space="0" w:color="AEAAAA"/>
      </w:pBdr>
      <w:spacing w:before="100" w:beforeAutospacing="1" w:after="100" w:afterAutospacing="1"/>
      <w:textAlignment w:val="center"/>
    </w:pPr>
    <w:rPr>
      <w:rFonts w:eastAsia="Times New Roman" w:cs="Arial"/>
      <w:sz w:val="16"/>
      <w:szCs w:val="16"/>
      <w:lang w:val="lv-LV" w:eastAsia="lv-LV"/>
    </w:rPr>
  </w:style>
  <w:style w:type="paragraph" w:customStyle="1" w:styleId="xl155">
    <w:name w:val="xl155"/>
    <w:basedOn w:val="Normal"/>
    <w:rsid w:val="00DE68BE"/>
    <w:pPr>
      <w:pBdr>
        <w:left w:val="single" w:sz="4" w:space="0" w:color="AEAAAA"/>
        <w:righ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156">
    <w:name w:val="xl156"/>
    <w:basedOn w:val="Normal"/>
    <w:rsid w:val="00DE68BE"/>
    <w:pPr>
      <w:pBdr>
        <w:left w:val="single" w:sz="4" w:space="0" w:color="AEAAAA"/>
        <w:right w:val="single" w:sz="4" w:space="0" w:color="AEAAAA"/>
      </w:pBdr>
      <w:shd w:val="clear" w:color="000000" w:fill="FFFFFF"/>
      <w:spacing w:before="100" w:beforeAutospacing="1" w:after="100" w:afterAutospacing="1"/>
      <w:textAlignment w:val="center"/>
    </w:pPr>
    <w:rPr>
      <w:rFonts w:eastAsia="Times New Roman" w:cs="Arial"/>
      <w:sz w:val="16"/>
      <w:szCs w:val="16"/>
      <w:lang w:val="lv-LV" w:eastAsia="lv-LV"/>
    </w:rPr>
  </w:style>
  <w:style w:type="paragraph" w:customStyle="1" w:styleId="xl157">
    <w:name w:val="xl157"/>
    <w:basedOn w:val="Normal"/>
    <w:rsid w:val="00DE68BE"/>
    <w:pPr>
      <w:pBdr>
        <w:top w:val="single" w:sz="8" w:space="0" w:color="808080"/>
        <w:left w:val="single" w:sz="4" w:space="0" w:color="AEAAAA"/>
        <w:righ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158">
    <w:name w:val="xl158"/>
    <w:basedOn w:val="Normal"/>
    <w:rsid w:val="00DE68BE"/>
    <w:pPr>
      <w:pBdr>
        <w:left w:val="single" w:sz="4" w:space="0" w:color="AEAAAA"/>
        <w:bottom w:val="single" w:sz="8" w:space="0" w:color="808080"/>
        <w:righ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159">
    <w:name w:val="xl159"/>
    <w:basedOn w:val="Normal"/>
    <w:rsid w:val="00DE68BE"/>
    <w:pPr>
      <w:pBdr>
        <w:top w:val="single" w:sz="8" w:space="0" w:color="808080"/>
        <w:left w:val="single" w:sz="8" w:space="0" w:color="808080"/>
        <w:righ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160">
    <w:name w:val="xl160"/>
    <w:basedOn w:val="Normal"/>
    <w:rsid w:val="00DE68BE"/>
    <w:pPr>
      <w:pBdr>
        <w:left w:val="single" w:sz="8" w:space="0" w:color="808080"/>
        <w:righ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161">
    <w:name w:val="xl161"/>
    <w:basedOn w:val="Normal"/>
    <w:rsid w:val="00DE68BE"/>
    <w:pPr>
      <w:pBdr>
        <w:left w:val="single" w:sz="8" w:space="0" w:color="808080"/>
        <w:bottom w:val="single" w:sz="8" w:space="0" w:color="808080"/>
        <w:righ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162">
    <w:name w:val="xl162"/>
    <w:basedOn w:val="Normal"/>
    <w:rsid w:val="00DE68BE"/>
    <w:pPr>
      <w:pBdr>
        <w:top w:val="single" w:sz="4" w:space="0" w:color="AEAAAA"/>
        <w:left w:val="single" w:sz="4" w:space="0" w:color="AEAAAA"/>
        <w:bottom w:val="single" w:sz="8" w:space="0" w:color="808080"/>
        <w:righ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163">
    <w:name w:val="xl163"/>
    <w:basedOn w:val="Normal"/>
    <w:rsid w:val="00DE68BE"/>
    <w:pPr>
      <w:pBdr>
        <w:top w:val="single" w:sz="8" w:space="0" w:color="808080"/>
        <w:left w:val="single" w:sz="8" w:space="0" w:color="808080"/>
        <w:bottom w:val="single" w:sz="8" w:space="0" w:color="808080"/>
        <w:righ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164">
    <w:name w:val="xl164"/>
    <w:basedOn w:val="Normal"/>
    <w:rsid w:val="00DE68BE"/>
    <w:pPr>
      <w:pBdr>
        <w:top w:val="single" w:sz="8" w:space="0" w:color="808080"/>
        <w:left w:val="single" w:sz="4" w:space="0" w:color="AEAAAA"/>
        <w:bottom w:val="single" w:sz="8" w:space="0" w:color="808080"/>
        <w:righ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165">
    <w:name w:val="xl165"/>
    <w:basedOn w:val="Normal"/>
    <w:rsid w:val="00DE68BE"/>
    <w:pPr>
      <w:pBdr>
        <w:top w:val="single" w:sz="8" w:space="0" w:color="808080"/>
        <w:left w:val="single" w:sz="4" w:space="0" w:color="AEAAAA"/>
        <w:bottom w:val="single" w:sz="8" w:space="0" w:color="808080"/>
        <w:righ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166">
    <w:name w:val="xl166"/>
    <w:basedOn w:val="Normal"/>
    <w:rsid w:val="00DE68BE"/>
    <w:pPr>
      <w:pBdr>
        <w:top w:val="single" w:sz="8" w:space="0" w:color="808080"/>
        <w:left w:val="single" w:sz="4" w:space="0" w:color="AEAAAA"/>
        <w:bottom w:val="single" w:sz="8" w:space="0" w:color="808080"/>
        <w:right w:val="single" w:sz="4" w:space="0" w:color="AEAAAA"/>
      </w:pBdr>
      <w:spacing w:before="100" w:beforeAutospacing="1" w:after="100" w:afterAutospacing="1"/>
      <w:textAlignment w:val="center"/>
    </w:pPr>
    <w:rPr>
      <w:rFonts w:eastAsia="Times New Roman" w:cs="Arial"/>
      <w:sz w:val="16"/>
      <w:szCs w:val="16"/>
      <w:lang w:val="lv-LV" w:eastAsia="lv-LV"/>
    </w:rPr>
  </w:style>
  <w:style w:type="paragraph" w:customStyle="1" w:styleId="xl167">
    <w:name w:val="xl167"/>
    <w:basedOn w:val="Normal"/>
    <w:rsid w:val="00DE68BE"/>
    <w:pPr>
      <w:pBdr>
        <w:top w:val="single" w:sz="8" w:space="0" w:color="808080"/>
        <w:left w:val="single" w:sz="4" w:space="0" w:color="AEAAAA"/>
        <w:bottom w:val="single" w:sz="4" w:space="0" w:color="AEAAAA"/>
        <w:right w:val="single" w:sz="4" w:space="0" w:color="AEAAAA"/>
      </w:pBdr>
      <w:shd w:val="clear" w:color="000000" w:fill="FFFFFF"/>
      <w:spacing w:before="100" w:beforeAutospacing="1" w:after="100" w:afterAutospacing="1"/>
      <w:textAlignment w:val="center"/>
    </w:pPr>
    <w:rPr>
      <w:rFonts w:eastAsia="Times New Roman" w:cs="Arial"/>
      <w:sz w:val="16"/>
      <w:szCs w:val="16"/>
      <w:lang w:val="lv-LV" w:eastAsia="lv-LV"/>
    </w:rPr>
  </w:style>
  <w:style w:type="paragraph" w:customStyle="1" w:styleId="xl168">
    <w:name w:val="xl168"/>
    <w:basedOn w:val="Normal"/>
    <w:rsid w:val="00DE68BE"/>
    <w:pPr>
      <w:pBdr>
        <w:top w:val="single" w:sz="8" w:space="0" w:color="808080"/>
        <w:left w:val="single" w:sz="4" w:space="0" w:color="AEAAAA"/>
        <w:right w:val="single" w:sz="4" w:space="0" w:color="AEAAAA"/>
      </w:pBdr>
      <w:spacing w:before="100" w:beforeAutospacing="1" w:after="100" w:afterAutospacing="1"/>
      <w:textAlignment w:val="center"/>
    </w:pPr>
    <w:rPr>
      <w:rFonts w:eastAsia="Times New Roman" w:cs="Arial"/>
      <w:sz w:val="16"/>
      <w:szCs w:val="16"/>
      <w:lang w:val="lv-LV" w:eastAsia="lv-LV"/>
    </w:rPr>
  </w:style>
  <w:style w:type="paragraph" w:customStyle="1" w:styleId="xl169">
    <w:name w:val="xl169"/>
    <w:basedOn w:val="Normal"/>
    <w:rsid w:val="00DE68BE"/>
    <w:pPr>
      <w:spacing w:before="100" w:beforeAutospacing="1" w:after="100" w:afterAutospacing="1"/>
      <w:textAlignment w:val="center"/>
    </w:pPr>
    <w:rPr>
      <w:rFonts w:eastAsia="Times New Roman" w:cs="Arial"/>
      <w:sz w:val="16"/>
      <w:szCs w:val="16"/>
      <w:lang w:val="lv-LV" w:eastAsia="lv-LV"/>
    </w:rPr>
  </w:style>
  <w:style w:type="paragraph" w:customStyle="1" w:styleId="xl170">
    <w:name w:val="xl170"/>
    <w:basedOn w:val="Normal"/>
    <w:rsid w:val="00DE68BE"/>
    <w:pPr>
      <w:pBdr>
        <w:top w:val="single" w:sz="8" w:space="0" w:color="808080"/>
        <w:left w:val="single" w:sz="8" w:space="0" w:color="808080"/>
        <w:righ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171">
    <w:name w:val="xl171"/>
    <w:basedOn w:val="Normal"/>
    <w:rsid w:val="00DE68BE"/>
    <w:pPr>
      <w:pBdr>
        <w:top w:val="single" w:sz="8" w:space="0" w:color="808080"/>
        <w:left w:val="single" w:sz="4" w:space="0" w:color="AEAAAA"/>
        <w:righ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172">
    <w:name w:val="xl172"/>
    <w:basedOn w:val="Normal"/>
    <w:rsid w:val="00DE68BE"/>
    <w:pPr>
      <w:pBdr>
        <w:left w:val="single" w:sz="8" w:space="0" w:color="808080"/>
        <w:righ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173">
    <w:name w:val="xl173"/>
    <w:basedOn w:val="Normal"/>
    <w:rsid w:val="00DE68BE"/>
    <w:pPr>
      <w:pBdr>
        <w:left w:val="single" w:sz="8" w:space="0" w:color="808080"/>
        <w:bottom w:val="single" w:sz="8" w:space="0" w:color="808080"/>
        <w:righ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174">
    <w:name w:val="xl174"/>
    <w:basedOn w:val="Normal"/>
    <w:rsid w:val="00DE68BE"/>
    <w:pPr>
      <w:pBdr>
        <w:left w:val="single" w:sz="4" w:space="0" w:color="AEAAAA"/>
        <w:bottom w:val="single" w:sz="8" w:space="0" w:color="808080"/>
        <w:righ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175">
    <w:name w:val="xl175"/>
    <w:basedOn w:val="Normal"/>
    <w:rsid w:val="00DE68BE"/>
    <w:pPr>
      <w:pBdr>
        <w:top w:val="single" w:sz="8" w:space="0" w:color="808080"/>
        <w:left w:val="single" w:sz="4" w:space="0" w:color="AEAAAA"/>
        <w:bottom w:val="single" w:sz="4" w:space="0" w:color="AEAAAA"/>
        <w:right w:val="single" w:sz="4" w:space="0" w:color="AEAAAA"/>
      </w:pBdr>
      <w:shd w:val="clear" w:color="000000" w:fill="BFBFBF"/>
      <w:spacing w:before="100" w:beforeAutospacing="1" w:after="100" w:afterAutospacing="1"/>
      <w:jc w:val="center"/>
      <w:textAlignment w:val="center"/>
    </w:pPr>
    <w:rPr>
      <w:rFonts w:eastAsia="Times New Roman" w:cs="Arial"/>
      <w:sz w:val="16"/>
      <w:szCs w:val="16"/>
      <w:lang w:val="lv-LV" w:eastAsia="lv-LV"/>
    </w:rPr>
  </w:style>
  <w:style w:type="paragraph" w:customStyle="1" w:styleId="xl176">
    <w:name w:val="xl176"/>
    <w:basedOn w:val="Normal"/>
    <w:rsid w:val="00DE68BE"/>
    <w:pPr>
      <w:pBdr>
        <w:top w:val="single" w:sz="4" w:space="0" w:color="AEAAAA"/>
        <w:left w:val="single" w:sz="4" w:space="0" w:color="AEAAAA"/>
        <w:bottom w:val="single" w:sz="4" w:space="0" w:color="AEAAAA"/>
        <w:right w:val="single" w:sz="4" w:space="0" w:color="AEAAAA"/>
      </w:pBdr>
      <w:shd w:val="clear" w:color="000000" w:fill="BFBFBF"/>
      <w:spacing w:before="100" w:beforeAutospacing="1" w:after="100" w:afterAutospacing="1"/>
      <w:jc w:val="center"/>
      <w:textAlignment w:val="center"/>
    </w:pPr>
    <w:rPr>
      <w:rFonts w:eastAsia="Times New Roman" w:cs="Arial"/>
      <w:sz w:val="16"/>
      <w:szCs w:val="16"/>
      <w:lang w:val="lv-LV" w:eastAsia="lv-LV"/>
    </w:rPr>
  </w:style>
  <w:style w:type="paragraph" w:customStyle="1" w:styleId="xl177">
    <w:name w:val="xl177"/>
    <w:basedOn w:val="Normal"/>
    <w:rsid w:val="00DE68BE"/>
    <w:pPr>
      <w:pBdr>
        <w:top w:val="single" w:sz="4" w:space="0" w:color="AEAAAA"/>
        <w:left w:val="single" w:sz="4" w:space="0" w:color="AEAAAA"/>
        <w:bottom w:val="single" w:sz="8" w:space="0" w:color="808080"/>
        <w:right w:val="single" w:sz="4" w:space="0" w:color="AEAAAA"/>
      </w:pBdr>
      <w:shd w:val="clear" w:color="000000" w:fill="BFBFBF"/>
      <w:spacing w:before="100" w:beforeAutospacing="1" w:after="100" w:afterAutospacing="1"/>
      <w:jc w:val="center"/>
      <w:textAlignment w:val="center"/>
    </w:pPr>
    <w:rPr>
      <w:rFonts w:eastAsia="Times New Roman" w:cs="Arial"/>
      <w:sz w:val="16"/>
      <w:szCs w:val="16"/>
      <w:lang w:val="lv-LV" w:eastAsia="lv-LV"/>
    </w:rPr>
  </w:style>
  <w:style w:type="paragraph" w:customStyle="1" w:styleId="xl178">
    <w:name w:val="xl178"/>
    <w:basedOn w:val="Normal"/>
    <w:rsid w:val="00DE68BE"/>
    <w:pPr>
      <w:pBdr>
        <w:left w:val="single" w:sz="4" w:space="0" w:color="AEAAAA"/>
        <w:right w:val="single" w:sz="4" w:space="0" w:color="AEAAAA"/>
      </w:pBdr>
      <w:shd w:val="clear" w:color="000000" w:fill="BFBFBF"/>
      <w:spacing w:before="100" w:beforeAutospacing="1" w:after="100" w:afterAutospacing="1"/>
      <w:jc w:val="center"/>
      <w:textAlignment w:val="center"/>
    </w:pPr>
    <w:rPr>
      <w:rFonts w:eastAsia="Times New Roman" w:cs="Arial"/>
      <w:sz w:val="16"/>
      <w:szCs w:val="16"/>
      <w:lang w:val="lv-LV" w:eastAsia="lv-LV"/>
    </w:rPr>
  </w:style>
  <w:style w:type="paragraph" w:customStyle="1" w:styleId="xl179">
    <w:name w:val="xl179"/>
    <w:basedOn w:val="Normal"/>
    <w:rsid w:val="00DE68BE"/>
    <w:pPr>
      <w:pBdr>
        <w:left w:val="single" w:sz="4" w:space="0" w:color="AEAAAA"/>
        <w:bottom w:val="single" w:sz="8" w:space="0" w:color="808080"/>
        <w:right w:val="single" w:sz="4" w:space="0" w:color="AEAAAA"/>
      </w:pBdr>
      <w:shd w:val="clear" w:color="000000" w:fill="FFFFFF"/>
      <w:spacing w:before="100" w:beforeAutospacing="1" w:after="100" w:afterAutospacing="1"/>
      <w:textAlignment w:val="center"/>
    </w:pPr>
    <w:rPr>
      <w:rFonts w:eastAsia="Times New Roman" w:cs="Arial"/>
      <w:sz w:val="16"/>
      <w:szCs w:val="16"/>
      <w:lang w:val="lv-LV" w:eastAsia="lv-LV"/>
    </w:rPr>
  </w:style>
  <w:style w:type="paragraph" w:customStyle="1" w:styleId="xl180">
    <w:name w:val="xl180"/>
    <w:basedOn w:val="Normal"/>
    <w:rsid w:val="00DE68BE"/>
    <w:pPr>
      <w:pBdr>
        <w:top w:val="single" w:sz="8" w:space="0" w:color="808080"/>
        <w:left w:val="single" w:sz="4" w:space="0" w:color="AEAAAA"/>
        <w:right w:val="single" w:sz="4" w:space="0" w:color="AEAAAA"/>
      </w:pBdr>
      <w:shd w:val="clear" w:color="000000" w:fill="BFBFBF"/>
      <w:spacing w:before="100" w:beforeAutospacing="1" w:after="100" w:afterAutospacing="1"/>
      <w:textAlignment w:val="center"/>
    </w:pPr>
    <w:rPr>
      <w:rFonts w:eastAsia="Times New Roman" w:cs="Arial"/>
      <w:sz w:val="16"/>
      <w:szCs w:val="16"/>
      <w:lang w:val="lv-LV" w:eastAsia="lv-LV"/>
    </w:rPr>
  </w:style>
  <w:style w:type="paragraph" w:customStyle="1" w:styleId="xl181">
    <w:name w:val="xl181"/>
    <w:basedOn w:val="Normal"/>
    <w:rsid w:val="00DE68BE"/>
    <w:pPr>
      <w:pBdr>
        <w:top w:val="single" w:sz="4" w:space="0" w:color="AEAAAA"/>
        <w:left w:val="single" w:sz="4" w:space="0" w:color="AEAAAA"/>
        <w:right w:val="single" w:sz="4" w:space="0" w:color="AEAAAA"/>
      </w:pBdr>
      <w:shd w:val="clear" w:color="000000" w:fill="BFBFBF"/>
      <w:spacing w:before="100" w:beforeAutospacing="1" w:after="100" w:afterAutospacing="1"/>
      <w:textAlignment w:val="center"/>
    </w:pPr>
    <w:rPr>
      <w:rFonts w:eastAsia="Times New Roman" w:cs="Arial"/>
      <w:sz w:val="16"/>
      <w:szCs w:val="16"/>
      <w:lang w:val="lv-LV" w:eastAsia="lv-LV"/>
    </w:rPr>
  </w:style>
  <w:style w:type="paragraph" w:customStyle="1" w:styleId="xl182">
    <w:name w:val="xl182"/>
    <w:basedOn w:val="Normal"/>
    <w:rsid w:val="00DE68BE"/>
    <w:pPr>
      <w:pBdr>
        <w:top w:val="single" w:sz="8" w:space="0" w:color="808080"/>
        <w:left w:val="single" w:sz="4" w:space="0" w:color="AEAAAA"/>
        <w:bottom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183">
    <w:name w:val="xl183"/>
    <w:basedOn w:val="Normal"/>
    <w:rsid w:val="00DE68BE"/>
    <w:pPr>
      <w:pBdr>
        <w:top w:val="single" w:sz="4" w:space="0" w:color="AEAAAA"/>
        <w:left w:val="single" w:sz="4" w:space="0" w:color="AEAAAA"/>
        <w:bottom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184">
    <w:name w:val="xl184"/>
    <w:basedOn w:val="Normal"/>
    <w:rsid w:val="00DE68BE"/>
    <w:pPr>
      <w:pBdr>
        <w:top w:val="single" w:sz="4" w:space="0" w:color="AEAAAA"/>
        <w:left w:val="single" w:sz="4" w:space="0" w:color="AEAAAA"/>
        <w:bottom w:val="single" w:sz="4" w:space="0" w:color="AEAAAA"/>
      </w:pBdr>
      <w:spacing w:before="100" w:beforeAutospacing="1" w:after="100" w:afterAutospacing="1"/>
      <w:jc w:val="center"/>
      <w:textAlignment w:val="center"/>
    </w:pPr>
    <w:rPr>
      <w:rFonts w:eastAsia="Times New Roman" w:cs="Arial"/>
      <w:color w:val="318F46"/>
      <w:sz w:val="16"/>
      <w:szCs w:val="16"/>
      <w:lang w:val="lv-LV" w:eastAsia="lv-LV"/>
    </w:rPr>
  </w:style>
  <w:style w:type="paragraph" w:customStyle="1" w:styleId="xl185">
    <w:name w:val="xl185"/>
    <w:basedOn w:val="Normal"/>
    <w:rsid w:val="00DE68BE"/>
    <w:pPr>
      <w:pBdr>
        <w:top w:val="single" w:sz="8" w:space="0" w:color="808080"/>
        <w:left w:val="single" w:sz="4" w:space="0" w:color="AEAAAA"/>
        <w:bottom w:val="single" w:sz="4" w:space="0" w:color="AEAAAA"/>
      </w:pBdr>
      <w:spacing w:before="100" w:beforeAutospacing="1" w:after="100" w:afterAutospacing="1"/>
      <w:jc w:val="center"/>
      <w:textAlignment w:val="center"/>
    </w:pPr>
    <w:rPr>
      <w:rFonts w:eastAsia="Times New Roman" w:cs="Arial"/>
      <w:color w:val="318F46"/>
      <w:sz w:val="16"/>
      <w:szCs w:val="16"/>
      <w:lang w:val="lv-LV" w:eastAsia="lv-LV"/>
    </w:rPr>
  </w:style>
  <w:style w:type="paragraph" w:customStyle="1" w:styleId="xl186">
    <w:name w:val="xl186"/>
    <w:basedOn w:val="Normal"/>
    <w:rsid w:val="00DE68BE"/>
    <w:pPr>
      <w:pBdr>
        <w:top w:val="single" w:sz="8" w:space="0" w:color="808080"/>
        <w:left w:val="single" w:sz="4" w:space="0" w:color="AEAAAA"/>
        <w:bottom w:val="single" w:sz="4" w:space="0" w:color="AEAAAA"/>
      </w:pBdr>
      <w:spacing w:before="100" w:beforeAutospacing="1" w:after="100" w:afterAutospacing="1"/>
      <w:jc w:val="center"/>
      <w:textAlignment w:val="center"/>
    </w:pPr>
    <w:rPr>
      <w:rFonts w:eastAsia="Times New Roman" w:cs="Arial"/>
      <w:color w:val="FF0000"/>
      <w:sz w:val="16"/>
      <w:szCs w:val="16"/>
      <w:lang w:val="lv-LV" w:eastAsia="lv-LV"/>
    </w:rPr>
  </w:style>
  <w:style w:type="paragraph" w:customStyle="1" w:styleId="xl187">
    <w:name w:val="xl187"/>
    <w:basedOn w:val="Normal"/>
    <w:rsid w:val="00DE68BE"/>
    <w:pPr>
      <w:pBdr>
        <w:top w:val="single" w:sz="4" w:space="0" w:color="AEAAAA"/>
        <w:left w:val="single" w:sz="4" w:space="0" w:color="AEAAAA"/>
        <w:bottom w:val="single" w:sz="8" w:space="0" w:color="808080"/>
      </w:pBdr>
      <w:spacing w:before="100" w:beforeAutospacing="1" w:after="100" w:afterAutospacing="1"/>
      <w:jc w:val="center"/>
      <w:textAlignment w:val="center"/>
    </w:pPr>
    <w:rPr>
      <w:rFonts w:eastAsia="Times New Roman" w:cs="Arial"/>
      <w:color w:val="318F46"/>
      <w:sz w:val="16"/>
      <w:szCs w:val="16"/>
      <w:lang w:val="lv-LV" w:eastAsia="lv-LV"/>
    </w:rPr>
  </w:style>
  <w:style w:type="paragraph" w:customStyle="1" w:styleId="xl188">
    <w:name w:val="xl188"/>
    <w:basedOn w:val="Normal"/>
    <w:rsid w:val="00DE68BE"/>
    <w:pPr>
      <w:pBdr>
        <w:top w:val="single" w:sz="4" w:space="0" w:color="AEAAAA"/>
        <w:left w:val="single" w:sz="4" w:space="0" w:color="AEAAAA"/>
        <w:bottom w:val="single" w:sz="8" w:space="0" w:color="808080"/>
      </w:pBdr>
      <w:spacing w:before="100" w:beforeAutospacing="1" w:after="100" w:afterAutospacing="1"/>
      <w:jc w:val="center"/>
      <w:textAlignment w:val="center"/>
    </w:pPr>
    <w:rPr>
      <w:rFonts w:eastAsia="Times New Roman" w:cs="Arial"/>
      <w:color w:val="FF0000"/>
      <w:sz w:val="16"/>
      <w:szCs w:val="16"/>
      <w:lang w:val="lv-LV" w:eastAsia="lv-LV"/>
    </w:rPr>
  </w:style>
  <w:style w:type="paragraph" w:customStyle="1" w:styleId="xl189">
    <w:name w:val="xl189"/>
    <w:basedOn w:val="Normal"/>
    <w:rsid w:val="00DE68BE"/>
    <w:pPr>
      <w:pBdr>
        <w:bottom w:val="single" w:sz="8" w:space="0" w:color="808080"/>
      </w:pBdr>
      <w:spacing w:before="100" w:beforeAutospacing="1" w:after="100" w:afterAutospacing="1"/>
      <w:jc w:val="center"/>
      <w:textAlignment w:val="center"/>
    </w:pPr>
    <w:rPr>
      <w:rFonts w:eastAsia="Times New Roman" w:cs="Arial"/>
      <w:color w:val="FF0000"/>
      <w:sz w:val="16"/>
      <w:szCs w:val="16"/>
      <w:lang w:val="lv-LV" w:eastAsia="lv-LV"/>
    </w:rPr>
  </w:style>
  <w:style w:type="paragraph" w:customStyle="1" w:styleId="xl190">
    <w:name w:val="xl190"/>
    <w:basedOn w:val="Normal"/>
    <w:rsid w:val="00DE68BE"/>
    <w:pPr>
      <w:pBdr>
        <w:top w:val="single" w:sz="4" w:space="0" w:color="AEAAAA"/>
        <w:left w:val="single" w:sz="4" w:space="0" w:color="AEAAAA"/>
      </w:pBdr>
      <w:spacing w:before="100" w:beforeAutospacing="1" w:after="100" w:afterAutospacing="1"/>
      <w:jc w:val="center"/>
      <w:textAlignment w:val="center"/>
    </w:pPr>
    <w:rPr>
      <w:rFonts w:eastAsia="Times New Roman" w:cs="Arial"/>
      <w:color w:val="318F46"/>
      <w:sz w:val="16"/>
      <w:szCs w:val="16"/>
      <w:lang w:val="lv-LV" w:eastAsia="lv-LV"/>
    </w:rPr>
  </w:style>
  <w:style w:type="paragraph" w:customStyle="1" w:styleId="xl191">
    <w:name w:val="xl191"/>
    <w:basedOn w:val="Normal"/>
    <w:rsid w:val="00DE68BE"/>
    <w:pPr>
      <w:pBdr>
        <w:top w:val="single" w:sz="8" w:space="0" w:color="808080"/>
        <w:left w:val="single" w:sz="4" w:space="0" w:color="AEAAAA"/>
        <w:bottom w:val="single" w:sz="4" w:space="0" w:color="AEAAAA"/>
        <w:right w:val="single" w:sz="4" w:space="0" w:color="AEAAAA"/>
      </w:pBdr>
      <w:shd w:val="clear" w:color="000000" w:fill="FFFFFF"/>
      <w:spacing w:before="100" w:beforeAutospacing="1" w:after="100" w:afterAutospacing="1"/>
      <w:textAlignment w:val="center"/>
    </w:pPr>
    <w:rPr>
      <w:rFonts w:eastAsia="Times New Roman" w:cs="Arial"/>
      <w:sz w:val="16"/>
      <w:szCs w:val="16"/>
      <w:lang w:val="lv-LV" w:eastAsia="lv-LV"/>
    </w:rPr>
  </w:style>
  <w:style w:type="paragraph" w:customStyle="1" w:styleId="xl192">
    <w:name w:val="xl192"/>
    <w:basedOn w:val="Normal"/>
    <w:rsid w:val="00DE68BE"/>
    <w:pPr>
      <w:pBdr>
        <w:left w:val="single" w:sz="4" w:space="0" w:color="AEAAAA"/>
        <w:bottom w:val="single" w:sz="4" w:space="0" w:color="AEAAAA"/>
        <w:right w:val="single" w:sz="4" w:space="0" w:color="AEAAAA"/>
      </w:pBdr>
      <w:shd w:val="clear" w:color="000000" w:fill="FFFFFF"/>
      <w:spacing w:before="100" w:beforeAutospacing="1" w:after="100" w:afterAutospacing="1"/>
      <w:textAlignment w:val="center"/>
    </w:pPr>
    <w:rPr>
      <w:rFonts w:eastAsia="Times New Roman" w:cs="Arial"/>
      <w:sz w:val="16"/>
      <w:szCs w:val="16"/>
      <w:lang w:val="lv-LV" w:eastAsia="lv-LV"/>
    </w:rPr>
  </w:style>
  <w:style w:type="paragraph" w:customStyle="1" w:styleId="xl193">
    <w:name w:val="xl193"/>
    <w:basedOn w:val="Normal"/>
    <w:rsid w:val="00DE68BE"/>
    <w:pPr>
      <w:pBdr>
        <w:top w:val="single" w:sz="4" w:space="0" w:color="AEAAAA"/>
        <w:left w:val="single" w:sz="4" w:space="0" w:color="AEAAAA"/>
        <w:bottom w:val="single" w:sz="4" w:space="0" w:color="AEAAAA"/>
      </w:pBdr>
      <w:shd w:val="clear" w:color="000000" w:fill="FFFFFF"/>
      <w:spacing w:before="100" w:beforeAutospacing="1" w:after="100" w:afterAutospacing="1"/>
      <w:textAlignment w:val="center"/>
    </w:pPr>
    <w:rPr>
      <w:rFonts w:eastAsia="Times New Roman" w:cs="Arial"/>
      <w:sz w:val="16"/>
      <w:szCs w:val="16"/>
      <w:lang w:val="lv-LV" w:eastAsia="lv-LV"/>
    </w:rPr>
  </w:style>
  <w:style w:type="paragraph" w:customStyle="1" w:styleId="xl194">
    <w:name w:val="xl194"/>
    <w:basedOn w:val="Normal"/>
    <w:rsid w:val="00DE68BE"/>
    <w:pPr>
      <w:pBdr>
        <w:top w:val="single" w:sz="8" w:space="0" w:color="808080"/>
        <w:left w:val="single" w:sz="4" w:space="0" w:color="AEAAAA"/>
      </w:pBdr>
      <w:spacing w:before="100" w:beforeAutospacing="1" w:after="100" w:afterAutospacing="1"/>
      <w:jc w:val="center"/>
      <w:textAlignment w:val="center"/>
    </w:pPr>
    <w:rPr>
      <w:rFonts w:eastAsia="Times New Roman" w:cs="Arial"/>
      <w:color w:val="318F46"/>
      <w:sz w:val="16"/>
      <w:szCs w:val="16"/>
      <w:lang w:val="lv-LV" w:eastAsia="lv-LV"/>
    </w:rPr>
  </w:style>
  <w:style w:type="paragraph" w:customStyle="1" w:styleId="xl195">
    <w:name w:val="xl195"/>
    <w:basedOn w:val="Normal"/>
    <w:rsid w:val="00DE68BE"/>
    <w:pPr>
      <w:pBdr>
        <w:left w:val="single" w:sz="4" w:space="0" w:color="AEAAAA"/>
        <w:bottom w:val="single" w:sz="8" w:space="0" w:color="808080"/>
      </w:pBdr>
      <w:spacing w:before="100" w:beforeAutospacing="1" w:after="100" w:afterAutospacing="1"/>
      <w:jc w:val="center"/>
      <w:textAlignment w:val="center"/>
    </w:pPr>
    <w:rPr>
      <w:rFonts w:eastAsia="Times New Roman" w:cs="Arial"/>
      <w:color w:val="318F46"/>
      <w:sz w:val="16"/>
      <w:szCs w:val="16"/>
      <w:lang w:val="lv-LV" w:eastAsia="lv-LV"/>
    </w:rPr>
  </w:style>
  <w:style w:type="paragraph" w:customStyle="1" w:styleId="xl196">
    <w:name w:val="xl196"/>
    <w:basedOn w:val="Normal"/>
    <w:rsid w:val="00DE68BE"/>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eastAsia="Times New Roman" w:cs="Arial"/>
      <w:color w:val="318F46"/>
      <w:sz w:val="16"/>
      <w:szCs w:val="16"/>
      <w:lang w:val="lv-LV" w:eastAsia="lv-LV"/>
    </w:rPr>
  </w:style>
  <w:style w:type="paragraph" w:customStyle="1" w:styleId="xl197">
    <w:name w:val="xl197"/>
    <w:basedOn w:val="Normal"/>
    <w:rsid w:val="00DE68BE"/>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198">
    <w:name w:val="xl198"/>
    <w:basedOn w:val="Normal"/>
    <w:rsid w:val="00DE68BE"/>
    <w:pPr>
      <w:pBdr>
        <w:top w:val="single" w:sz="4" w:space="0" w:color="AEAAAA"/>
        <w:left w:val="single" w:sz="4" w:space="0" w:color="AEAAAA"/>
        <w:bottom w:val="single" w:sz="4" w:space="0" w:color="AEAAAA"/>
      </w:pBdr>
      <w:shd w:val="clear" w:color="000000" w:fill="BFBFBF"/>
      <w:spacing w:before="100" w:beforeAutospacing="1" w:after="100" w:afterAutospacing="1"/>
      <w:jc w:val="center"/>
      <w:textAlignment w:val="center"/>
    </w:pPr>
    <w:rPr>
      <w:rFonts w:eastAsia="Times New Roman" w:cs="Arial"/>
      <w:sz w:val="16"/>
      <w:szCs w:val="16"/>
      <w:lang w:val="lv-LV" w:eastAsia="lv-LV"/>
    </w:rPr>
  </w:style>
  <w:style w:type="paragraph" w:customStyle="1" w:styleId="xl199">
    <w:name w:val="xl199"/>
    <w:basedOn w:val="Normal"/>
    <w:rsid w:val="00DE68BE"/>
    <w:pPr>
      <w:pBdr>
        <w:top w:val="single" w:sz="4" w:space="0" w:color="AEAAAA"/>
        <w:left w:val="single" w:sz="4" w:space="0" w:color="AEAAAA"/>
      </w:pBdr>
      <w:shd w:val="clear" w:color="000000" w:fill="FFFFFF"/>
      <w:spacing w:before="100" w:beforeAutospacing="1" w:after="100" w:afterAutospacing="1"/>
      <w:textAlignment w:val="center"/>
    </w:pPr>
    <w:rPr>
      <w:rFonts w:eastAsia="Times New Roman" w:cs="Arial"/>
      <w:sz w:val="16"/>
      <w:szCs w:val="16"/>
      <w:lang w:val="lv-LV" w:eastAsia="lv-LV"/>
    </w:rPr>
  </w:style>
  <w:style w:type="paragraph" w:customStyle="1" w:styleId="xl200">
    <w:name w:val="xl200"/>
    <w:basedOn w:val="Normal"/>
    <w:rsid w:val="00DE68BE"/>
    <w:pPr>
      <w:pBdr>
        <w:top w:val="single" w:sz="4" w:space="0" w:color="808080"/>
        <w:left w:val="single" w:sz="4" w:space="0" w:color="808080"/>
        <w:right w:val="single" w:sz="4" w:space="0" w:color="808080"/>
      </w:pBdr>
      <w:spacing w:before="100" w:beforeAutospacing="1" w:after="100" w:afterAutospacing="1"/>
      <w:jc w:val="center"/>
      <w:textAlignment w:val="center"/>
    </w:pPr>
    <w:rPr>
      <w:rFonts w:eastAsia="Times New Roman" w:cs="Arial"/>
      <w:color w:val="318F46"/>
      <w:sz w:val="16"/>
      <w:szCs w:val="16"/>
      <w:lang w:val="lv-LV" w:eastAsia="lv-LV"/>
    </w:rPr>
  </w:style>
  <w:style w:type="paragraph" w:customStyle="1" w:styleId="xl201">
    <w:name w:val="xl201"/>
    <w:basedOn w:val="Normal"/>
    <w:rsid w:val="00DE68BE"/>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textAlignment w:val="center"/>
    </w:pPr>
    <w:rPr>
      <w:rFonts w:eastAsia="Times New Roman" w:cs="Arial"/>
      <w:sz w:val="16"/>
      <w:szCs w:val="16"/>
      <w:lang w:val="lv-LV" w:eastAsia="lv-LV"/>
    </w:rPr>
  </w:style>
  <w:style w:type="paragraph" w:customStyle="1" w:styleId="xl202">
    <w:name w:val="xl202"/>
    <w:basedOn w:val="Normal"/>
    <w:rsid w:val="00DE68BE"/>
    <w:pPr>
      <w:pBdr>
        <w:left w:val="single" w:sz="4" w:space="0" w:color="AEAAAA"/>
        <w:bottom w:val="single" w:sz="4" w:space="0" w:color="AEAAAA"/>
      </w:pBdr>
      <w:spacing w:before="100" w:beforeAutospacing="1" w:after="100" w:afterAutospacing="1"/>
      <w:jc w:val="center"/>
      <w:textAlignment w:val="center"/>
    </w:pPr>
    <w:rPr>
      <w:rFonts w:eastAsia="Times New Roman" w:cs="Arial"/>
      <w:color w:val="318F46"/>
      <w:sz w:val="16"/>
      <w:szCs w:val="16"/>
      <w:lang w:val="lv-LV" w:eastAsia="lv-LV"/>
    </w:rPr>
  </w:style>
  <w:style w:type="paragraph" w:customStyle="1" w:styleId="xl203">
    <w:name w:val="xl203"/>
    <w:basedOn w:val="Normal"/>
    <w:rsid w:val="00DE68BE"/>
    <w:pPr>
      <w:pBdr>
        <w:left w:val="single" w:sz="4" w:space="0" w:color="AEAAAA"/>
        <w:bottom w:val="single" w:sz="4" w:space="0" w:color="AEAAAA"/>
        <w:right w:val="single" w:sz="4" w:space="0" w:color="AEAAAA"/>
      </w:pBdr>
      <w:spacing w:before="100" w:beforeAutospacing="1" w:after="100" w:afterAutospacing="1"/>
      <w:textAlignment w:val="center"/>
    </w:pPr>
    <w:rPr>
      <w:rFonts w:eastAsia="Times New Roman" w:cs="Arial"/>
      <w:sz w:val="16"/>
      <w:szCs w:val="16"/>
      <w:lang w:val="lv-LV" w:eastAsia="lv-LV"/>
    </w:rPr>
  </w:style>
  <w:style w:type="paragraph" w:customStyle="1" w:styleId="xl204">
    <w:name w:val="xl204"/>
    <w:basedOn w:val="Normal"/>
    <w:rsid w:val="00DE68BE"/>
    <w:pPr>
      <w:pBdr>
        <w:left w:val="single" w:sz="4" w:space="0" w:color="AEAAAA"/>
      </w:pBdr>
      <w:spacing w:before="100" w:beforeAutospacing="1" w:after="100" w:afterAutospacing="1"/>
      <w:jc w:val="center"/>
      <w:textAlignment w:val="center"/>
    </w:pPr>
    <w:rPr>
      <w:rFonts w:eastAsia="Times New Roman" w:cs="Arial"/>
      <w:color w:val="318F46"/>
      <w:sz w:val="16"/>
      <w:szCs w:val="16"/>
      <w:lang w:val="lv-LV" w:eastAsia="lv-LV"/>
    </w:rPr>
  </w:style>
  <w:style w:type="paragraph" w:customStyle="1" w:styleId="xl205">
    <w:name w:val="xl205"/>
    <w:basedOn w:val="Normal"/>
    <w:rsid w:val="00DE68BE"/>
    <w:pPr>
      <w:pBdr>
        <w:top w:val="single" w:sz="8" w:space="0" w:color="808080"/>
        <w:left w:val="single" w:sz="4" w:space="0" w:color="AEAAAA"/>
        <w:bottom w:val="single" w:sz="8" w:space="0" w:color="808080"/>
        <w:right w:val="single" w:sz="4" w:space="0" w:color="AEAAAA"/>
      </w:pBdr>
      <w:spacing w:before="100" w:beforeAutospacing="1" w:after="100" w:afterAutospacing="1"/>
      <w:jc w:val="both"/>
      <w:textAlignment w:val="center"/>
    </w:pPr>
    <w:rPr>
      <w:rFonts w:eastAsia="Times New Roman" w:cs="Arial"/>
      <w:sz w:val="16"/>
      <w:szCs w:val="16"/>
      <w:lang w:val="lv-LV" w:eastAsia="lv-LV"/>
    </w:rPr>
  </w:style>
  <w:style w:type="paragraph" w:customStyle="1" w:styleId="xl206">
    <w:name w:val="xl206"/>
    <w:basedOn w:val="Normal"/>
    <w:rsid w:val="00DE68BE"/>
    <w:pPr>
      <w:pBdr>
        <w:top w:val="single" w:sz="8" w:space="0" w:color="808080"/>
        <w:left w:val="single" w:sz="4" w:space="0" w:color="AEAAAA"/>
        <w:bottom w:val="single" w:sz="8" w:space="0" w:color="808080"/>
        <w:right w:val="single" w:sz="4" w:space="0" w:color="AEAAAA"/>
      </w:pBdr>
      <w:shd w:val="clear" w:color="000000" w:fill="BFBFBF"/>
      <w:spacing w:before="100" w:beforeAutospacing="1" w:after="100" w:afterAutospacing="1"/>
      <w:textAlignment w:val="center"/>
    </w:pPr>
    <w:rPr>
      <w:rFonts w:eastAsia="Times New Roman" w:cs="Arial"/>
      <w:sz w:val="16"/>
      <w:szCs w:val="16"/>
      <w:lang w:val="lv-LV" w:eastAsia="lv-LV"/>
    </w:rPr>
  </w:style>
  <w:style w:type="paragraph" w:customStyle="1" w:styleId="xl207">
    <w:name w:val="xl207"/>
    <w:basedOn w:val="Normal"/>
    <w:rsid w:val="00DE68BE"/>
    <w:pPr>
      <w:pBdr>
        <w:top w:val="single" w:sz="8" w:space="0" w:color="808080"/>
        <w:left w:val="single" w:sz="4" w:space="0" w:color="AEAAAA"/>
        <w:bottom w:val="single" w:sz="8" w:space="0" w:color="808080"/>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208">
    <w:name w:val="xl208"/>
    <w:basedOn w:val="Normal"/>
    <w:rsid w:val="00DE68BE"/>
    <w:pPr>
      <w:pBdr>
        <w:top w:val="single" w:sz="8" w:space="0" w:color="808080"/>
        <w:lef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209">
    <w:name w:val="xl209"/>
    <w:basedOn w:val="Normal"/>
    <w:rsid w:val="00DE68BE"/>
    <w:pPr>
      <w:pBdr>
        <w:lef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210">
    <w:name w:val="xl210"/>
    <w:basedOn w:val="Normal"/>
    <w:rsid w:val="00DE68BE"/>
    <w:pPr>
      <w:pBdr>
        <w:top w:val="single" w:sz="4" w:space="0" w:color="AEAAAA"/>
        <w:left w:val="single" w:sz="4" w:space="0" w:color="AEAAAA"/>
        <w:right w:val="single" w:sz="4" w:space="0" w:color="AEAAAA"/>
      </w:pBdr>
      <w:spacing w:before="100" w:beforeAutospacing="1" w:after="100" w:afterAutospacing="1"/>
      <w:textAlignment w:val="center"/>
    </w:pPr>
    <w:rPr>
      <w:rFonts w:eastAsia="Times New Roman" w:cs="Arial"/>
      <w:sz w:val="16"/>
      <w:szCs w:val="16"/>
      <w:lang w:val="lv-LV" w:eastAsia="lv-LV"/>
    </w:rPr>
  </w:style>
  <w:style w:type="paragraph" w:customStyle="1" w:styleId="xl211">
    <w:name w:val="xl211"/>
    <w:basedOn w:val="Normal"/>
    <w:rsid w:val="00DE68BE"/>
    <w:pPr>
      <w:pBdr>
        <w:top w:val="single" w:sz="4" w:space="0" w:color="AEAAAA"/>
        <w:left w:val="single" w:sz="4" w:space="0" w:color="AEAAAA"/>
        <w:bottom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212">
    <w:name w:val="xl212"/>
    <w:basedOn w:val="Normal"/>
    <w:rsid w:val="00DE68BE"/>
    <w:pPr>
      <w:pBdr>
        <w:top w:val="single" w:sz="4" w:space="0" w:color="AEAAAA"/>
        <w:left w:val="single" w:sz="4" w:space="0" w:color="AEAAAA"/>
        <w:right w:val="single" w:sz="4" w:space="0" w:color="AEAAAA"/>
      </w:pBdr>
      <w:spacing w:before="100" w:beforeAutospacing="1" w:after="100" w:afterAutospacing="1"/>
      <w:jc w:val="both"/>
      <w:textAlignment w:val="center"/>
    </w:pPr>
    <w:rPr>
      <w:rFonts w:eastAsia="Times New Roman" w:cs="Arial"/>
      <w:sz w:val="16"/>
      <w:szCs w:val="16"/>
      <w:lang w:val="lv-LV" w:eastAsia="lv-LV"/>
    </w:rPr>
  </w:style>
  <w:style w:type="paragraph" w:customStyle="1" w:styleId="xl213">
    <w:name w:val="xl213"/>
    <w:basedOn w:val="Normal"/>
    <w:rsid w:val="00DE68BE"/>
    <w:pPr>
      <w:pBdr>
        <w:top w:val="single" w:sz="4" w:space="0" w:color="A6A6A6"/>
        <w:left w:val="single" w:sz="4" w:space="0" w:color="A6A6A6"/>
        <w:bottom w:val="single" w:sz="4" w:space="0" w:color="A6A6A6"/>
        <w:right w:val="single" w:sz="4" w:space="0" w:color="A6A6A6"/>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214">
    <w:name w:val="xl214"/>
    <w:basedOn w:val="Normal"/>
    <w:rsid w:val="00DE68BE"/>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center"/>
    </w:pPr>
    <w:rPr>
      <w:rFonts w:eastAsia="Times New Roman" w:cs="Arial"/>
      <w:sz w:val="16"/>
      <w:szCs w:val="16"/>
      <w:lang w:val="lv-LV" w:eastAsia="lv-LV"/>
    </w:rPr>
  </w:style>
  <w:style w:type="paragraph" w:customStyle="1" w:styleId="xl215">
    <w:name w:val="xl215"/>
    <w:basedOn w:val="Normal"/>
    <w:rsid w:val="00DE68BE"/>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center"/>
    </w:pPr>
    <w:rPr>
      <w:rFonts w:eastAsia="Times New Roman" w:cs="Arial"/>
      <w:sz w:val="16"/>
      <w:szCs w:val="16"/>
      <w:lang w:val="lv-LV" w:eastAsia="lv-LV"/>
    </w:rPr>
  </w:style>
  <w:style w:type="paragraph" w:customStyle="1" w:styleId="xl216">
    <w:name w:val="xl216"/>
    <w:basedOn w:val="Normal"/>
    <w:rsid w:val="00DE68BE"/>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center"/>
    </w:pPr>
    <w:rPr>
      <w:rFonts w:eastAsia="Times New Roman" w:cs="Arial"/>
      <w:sz w:val="16"/>
      <w:szCs w:val="16"/>
      <w:lang w:val="lv-LV" w:eastAsia="lv-LV"/>
    </w:rPr>
  </w:style>
  <w:style w:type="paragraph" w:customStyle="1" w:styleId="xl217">
    <w:name w:val="xl217"/>
    <w:basedOn w:val="Normal"/>
    <w:rsid w:val="00DE68BE"/>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textAlignment w:val="center"/>
    </w:pPr>
    <w:rPr>
      <w:rFonts w:eastAsia="Times New Roman" w:cs="Arial"/>
      <w:sz w:val="16"/>
      <w:szCs w:val="16"/>
      <w:lang w:val="lv-LV" w:eastAsia="lv-LV"/>
    </w:rPr>
  </w:style>
  <w:style w:type="paragraph" w:customStyle="1" w:styleId="xl218">
    <w:name w:val="xl218"/>
    <w:basedOn w:val="Normal"/>
    <w:rsid w:val="00DE68BE"/>
    <w:pPr>
      <w:pBdr>
        <w:top w:val="single" w:sz="4" w:space="0" w:color="A6A6A6"/>
        <w:left w:val="single" w:sz="4" w:space="0" w:color="A6A6A6"/>
        <w:bottom w:val="single" w:sz="4" w:space="0" w:color="A6A6A6"/>
        <w:right w:val="single" w:sz="4" w:space="0" w:color="A6A6A6"/>
      </w:pBdr>
      <w:spacing w:before="100" w:beforeAutospacing="1" w:after="100" w:afterAutospacing="1"/>
      <w:jc w:val="center"/>
      <w:textAlignment w:val="center"/>
    </w:pPr>
    <w:rPr>
      <w:rFonts w:eastAsia="Times New Roman" w:cs="Arial"/>
      <w:color w:val="318F46"/>
      <w:sz w:val="16"/>
      <w:szCs w:val="16"/>
      <w:lang w:val="lv-LV" w:eastAsia="lv-LV"/>
    </w:rPr>
  </w:style>
  <w:style w:type="paragraph" w:customStyle="1" w:styleId="xl219">
    <w:name w:val="xl219"/>
    <w:basedOn w:val="Normal"/>
    <w:rsid w:val="00DE68BE"/>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textAlignment w:val="center"/>
    </w:pPr>
    <w:rPr>
      <w:rFonts w:eastAsia="Times New Roman" w:cs="Arial"/>
      <w:sz w:val="16"/>
      <w:szCs w:val="16"/>
      <w:lang w:val="lv-LV" w:eastAsia="lv-LV"/>
    </w:rPr>
  </w:style>
  <w:style w:type="paragraph" w:customStyle="1" w:styleId="xl220">
    <w:name w:val="xl220"/>
    <w:basedOn w:val="Normal"/>
    <w:rsid w:val="00DE68BE"/>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center"/>
    </w:pPr>
    <w:rPr>
      <w:rFonts w:eastAsia="Times New Roman" w:cs="Arial"/>
      <w:sz w:val="16"/>
      <w:szCs w:val="16"/>
      <w:lang w:val="lv-LV" w:eastAsia="lv-LV"/>
    </w:rPr>
  </w:style>
  <w:style w:type="paragraph" w:customStyle="1" w:styleId="xl221">
    <w:name w:val="xl221"/>
    <w:basedOn w:val="Normal"/>
    <w:rsid w:val="00DE68BE"/>
    <w:pPr>
      <w:pBdr>
        <w:left w:val="single" w:sz="4" w:space="0" w:color="AEAAAA"/>
        <w:bottom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222">
    <w:name w:val="xl222"/>
    <w:basedOn w:val="Normal"/>
    <w:rsid w:val="00DE68BE"/>
    <w:pPr>
      <w:pBdr>
        <w:top w:val="single" w:sz="8" w:space="0" w:color="A6A6A6"/>
        <w:left w:val="single" w:sz="8" w:space="0" w:color="A6A6A6"/>
        <w:bottom w:val="single" w:sz="4" w:space="0" w:color="AEAAAA"/>
        <w:righ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223">
    <w:name w:val="xl223"/>
    <w:basedOn w:val="Normal"/>
    <w:rsid w:val="00DE68BE"/>
    <w:pPr>
      <w:pBdr>
        <w:top w:val="single" w:sz="8" w:space="0" w:color="A6A6A6"/>
        <w:left w:val="single" w:sz="4" w:space="0" w:color="AEAAAA"/>
        <w:bottom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224">
    <w:name w:val="xl224"/>
    <w:basedOn w:val="Normal"/>
    <w:rsid w:val="00DE68BE"/>
    <w:pPr>
      <w:pBdr>
        <w:top w:val="single" w:sz="8" w:space="0" w:color="A6A6A6"/>
        <w:left w:val="single" w:sz="4" w:space="0" w:color="A6A6A6"/>
        <w:bottom w:val="single" w:sz="4" w:space="0" w:color="A6A6A6"/>
        <w:right w:val="single" w:sz="4" w:space="0" w:color="A6A6A6"/>
      </w:pBdr>
      <w:spacing w:before="100" w:beforeAutospacing="1" w:after="100" w:afterAutospacing="1"/>
      <w:jc w:val="center"/>
      <w:textAlignment w:val="center"/>
    </w:pPr>
    <w:rPr>
      <w:rFonts w:eastAsia="Times New Roman" w:cs="Arial"/>
      <w:color w:val="FF0000"/>
      <w:sz w:val="16"/>
      <w:szCs w:val="16"/>
      <w:lang w:val="lv-LV" w:eastAsia="lv-LV"/>
    </w:rPr>
  </w:style>
  <w:style w:type="paragraph" w:customStyle="1" w:styleId="xl225">
    <w:name w:val="xl225"/>
    <w:basedOn w:val="Normal"/>
    <w:rsid w:val="00DE68BE"/>
    <w:pPr>
      <w:pBdr>
        <w:top w:val="single" w:sz="8" w:space="0" w:color="A6A6A6"/>
        <w:left w:val="single" w:sz="4" w:space="0" w:color="A6A6A6"/>
        <w:bottom w:val="single" w:sz="4" w:space="0" w:color="A6A6A6"/>
        <w:right w:val="single" w:sz="4" w:space="0" w:color="A6A6A6"/>
      </w:pBdr>
      <w:spacing w:before="100" w:beforeAutospacing="1" w:after="100" w:afterAutospacing="1"/>
      <w:textAlignment w:val="center"/>
    </w:pPr>
    <w:rPr>
      <w:rFonts w:eastAsia="Times New Roman" w:cs="Arial"/>
      <w:color w:val="FF0000"/>
      <w:sz w:val="16"/>
      <w:szCs w:val="16"/>
      <w:lang w:val="lv-LV" w:eastAsia="lv-LV"/>
    </w:rPr>
  </w:style>
  <w:style w:type="paragraph" w:customStyle="1" w:styleId="xl226">
    <w:name w:val="xl226"/>
    <w:basedOn w:val="Normal"/>
    <w:rsid w:val="00DE68BE"/>
    <w:pPr>
      <w:pBdr>
        <w:top w:val="single" w:sz="8" w:space="0" w:color="A6A6A6"/>
        <w:left w:val="single" w:sz="4" w:space="0" w:color="A6A6A6"/>
        <w:bottom w:val="single" w:sz="4" w:space="0" w:color="A6A6A6"/>
        <w:right w:val="single" w:sz="4" w:space="0" w:color="A6A6A6"/>
      </w:pBdr>
      <w:spacing w:before="100" w:beforeAutospacing="1" w:after="100" w:afterAutospacing="1"/>
      <w:textAlignment w:val="center"/>
    </w:pPr>
    <w:rPr>
      <w:rFonts w:eastAsia="Times New Roman" w:cs="Arial"/>
      <w:sz w:val="16"/>
      <w:szCs w:val="16"/>
      <w:lang w:val="lv-LV" w:eastAsia="lv-LV"/>
    </w:rPr>
  </w:style>
  <w:style w:type="paragraph" w:customStyle="1" w:styleId="xl227">
    <w:name w:val="xl227"/>
    <w:basedOn w:val="Normal"/>
    <w:rsid w:val="00DE68BE"/>
    <w:pPr>
      <w:pBdr>
        <w:top w:val="single" w:sz="8"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center"/>
    </w:pPr>
    <w:rPr>
      <w:rFonts w:eastAsia="Times New Roman" w:cs="Arial"/>
      <w:sz w:val="16"/>
      <w:szCs w:val="16"/>
      <w:lang w:val="lv-LV" w:eastAsia="lv-LV"/>
    </w:rPr>
  </w:style>
  <w:style w:type="paragraph" w:customStyle="1" w:styleId="xl228">
    <w:name w:val="xl228"/>
    <w:basedOn w:val="Normal"/>
    <w:rsid w:val="00DE68BE"/>
    <w:pPr>
      <w:pBdr>
        <w:top w:val="single" w:sz="8" w:space="0" w:color="A6A6A6"/>
        <w:left w:val="single" w:sz="4" w:space="0" w:color="A6A6A6"/>
        <w:bottom w:val="single" w:sz="4" w:space="0" w:color="A6A6A6"/>
        <w:right w:val="single" w:sz="4" w:space="0" w:color="A6A6A6"/>
      </w:pBdr>
      <w:spacing w:before="100" w:beforeAutospacing="1" w:after="100" w:afterAutospacing="1"/>
      <w:textAlignment w:val="center"/>
    </w:pPr>
    <w:rPr>
      <w:rFonts w:eastAsia="Times New Roman" w:cs="Arial"/>
      <w:sz w:val="16"/>
      <w:szCs w:val="16"/>
      <w:lang w:val="lv-LV" w:eastAsia="lv-LV"/>
    </w:rPr>
  </w:style>
  <w:style w:type="paragraph" w:customStyle="1" w:styleId="xl229">
    <w:name w:val="xl229"/>
    <w:basedOn w:val="Normal"/>
    <w:rsid w:val="00DE68BE"/>
    <w:pPr>
      <w:pBdr>
        <w:top w:val="single" w:sz="8" w:space="0" w:color="A6A6A6"/>
        <w:left w:val="single" w:sz="4" w:space="0" w:color="A6A6A6"/>
        <w:bottom w:val="single" w:sz="4" w:space="0" w:color="A6A6A6"/>
        <w:right w:val="single" w:sz="4" w:space="0" w:color="A6A6A6"/>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230">
    <w:name w:val="xl230"/>
    <w:basedOn w:val="Normal"/>
    <w:rsid w:val="00DE68BE"/>
    <w:pPr>
      <w:pBdr>
        <w:left w:val="single" w:sz="8" w:space="0" w:color="A6A6A6"/>
        <w:righ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231">
    <w:name w:val="xl231"/>
    <w:basedOn w:val="Normal"/>
    <w:rsid w:val="00DE68BE"/>
    <w:pPr>
      <w:pBdr>
        <w:top w:val="single" w:sz="4" w:space="0" w:color="AEAAAA"/>
        <w:left w:val="single" w:sz="8" w:space="0" w:color="A6A6A6"/>
        <w:bottom w:val="single" w:sz="8" w:space="0" w:color="A6A6A6"/>
        <w:righ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232">
    <w:name w:val="xl232"/>
    <w:basedOn w:val="Normal"/>
    <w:rsid w:val="00DE68BE"/>
    <w:pPr>
      <w:pBdr>
        <w:top w:val="single" w:sz="4" w:space="0" w:color="AEAAAA"/>
        <w:left w:val="single" w:sz="4" w:space="0" w:color="AEAAAA"/>
        <w:bottom w:val="single" w:sz="8" w:space="0" w:color="A6A6A6"/>
        <w:righ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233">
    <w:name w:val="xl233"/>
    <w:basedOn w:val="Normal"/>
    <w:rsid w:val="00DE68BE"/>
    <w:pPr>
      <w:pBdr>
        <w:left w:val="single" w:sz="4" w:space="0" w:color="AEAAAA"/>
        <w:bottom w:val="single" w:sz="8" w:space="0" w:color="A6A6A6"/>
        <w:righ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234">
    <w:name w:val="xl234"/>
    <w:basedOn w:val="Normal"/>
    <w:rsid w:val="00DE68BE"/>
    <w:pPr>
      <w:pBdr>
        <w:left w:val="single" w:sz="4" w:space="0" w:color="AEAAAA"/>
        <w:bottom w:val="single" w:sz="8" w:space="0" w:color="A6A6A6"/>
        <w:right w:val="single" w:sz="4" w:space="0" w:color="AEAAAA"/>
      </w:pBdr>
      <w:spacing w:before="100" w:beforeAutospacing="1" w:after="100" w:afterAutospacing="1"/>
      <w:textAlignment w:val="center"/>
    </w:pPr>
    <w:rPr>
      <w:rFonts w:eastAsia="Times New Roman" w:cs="Arial"/>
      <w:sz w:val="16"/>
      <w:szCs w:val="16"/>
      <w:lang w:val="lv-LV" w:eastAsia="lv-LV"/>
    </w:rPr>
  </w:style>
  <w:style w:type="paragraph" w:customStyle="1" w:styleId="xl235">
    <w:name w:val="xl235"/>
    <w:basedOn w:val="Normal"/>
    <w:rsid w:val="00DE68BE"/>
    <w:pPr>
      <w:pBdr>
        <w:left w:val="single" w:sz="4" w:space="0" w:color="AEAAAA"/>
        <w:bottom w:val="single" w:sz="8" w:space="0" w:color="A6A6A6"/>
        <w:right w:val="single" w:sz="4" w:space="0" w:color="AEAAAA"/>
      </w:pBdr>
      <w:shd w:val="clear" w:color="000000" w:fill="FFFFFF"/>
      <w:spacing w:before="100" w:beforeAutospacing="1" w:after="100" w:afterAutospacing="1"/>
      <w:textAlignment w:val="center"/>
    </w:pPr>
    <w:rPr>
      <w:rFonts w:eastAsia="Times New Roman" w:cs="Arial"/>
      <w:sz w:val="16"/>
      <w:szCs w:val="16"/>
      <w:lang w:val="lv-LV" w:eastAsia="lv-LV"/>
    </w:rPr>
  </w:style>
  <w:style w:type="paragraph" w:customStyle="1" w:styleId="xl236">
    <w:name w:val="xl236"/>
    <w:basedOn w:val="Normal"/>
    <w:rsid w:val="00DE68BE"/>
    <w:pPr>
      <w:pBdr>
        <w:left w:val="single" w:sz="4" w:space="0" w:color="AEAAAA"/>
        <w:bottom w:val="single" w:sz="8" w:space="0" w:color="A6A6A6"/>
        <w:right w:val="single" w:sz="4" w:space="0" w:color="AEAAAA"/>
      </w:pBdr>
      <w:shd w:val="clear" w:color="000000" w:fill="BFBFBF"/>
      <w:spacing w:before="100" w:beforeAutospacing="1" w:after="100" w:afterAutospacing="1"/>
      <w:textAlignment w:val="center"/>
    </w:pPr>
    <w:rPr>
      <w:rFonts w:eastAsia="Times New Roman" w:cs="Arial"/>
      <w:sz w:val="16"/>
      <w:szCs w:val="16"/>
      <w:lang w:val="lv-LV" w:eastAsia="lv-LV"/>
    </w:rPr>
  </w:style>
  <w:style w:type="paragraph" w:customStyle="1" w:styleId="xl237">
    <w:name w:val="xl237"/>
    <w:basedOn w:val="Normal"/>
    <w:rsid w:val="00DE68BE"/>
    <w:pPr>
      <w:pBdr>
        <w:left w:val="single" w:sz="4" w:space="0" w:color="AEAAAA"/>
        <w:bottom w:val="single" w:sz="8" w:space="0" w:color="A6A6A6"/>
        <w:right w:val="single" w:sz="4" w:space="0" w:color="AEAAAA"/>
      </w:pBdr>
      <w:shd w:val="clear" w:color="000000" w:fill="FFFFFF"/>
      <w:spacing w:before="100" w:beforeAutospacing="1" w:after="100" w:afterAutospacing="1"/>
      <w:textAlignment w:val="center"/>
    </w:pPr>
    <w:rPr>
      <w:rFonts w:eastAsia="Times New Roman" w:cs="Arial"/>
      <w:sz w:val="16"/>
      <w:szCs w:val="16"/>
      <w:lang w:val="lv-LV" w:eastAsia="lv-LV"/>
    </w:rPr>
  </w:style>
  <w:style w:type="paragraph" w:customStyle="1" w:styleId="xl238">
    <w:name w:val="xl238"/>
    <w:basedOn w:val="Normal"/>
    <w:rsid w:val="00DE68BE"/>
    <w:pPr>
      <w:pBdr>
        <w:left w:val="single" w:sz="4" w:space="0" w:color="AEAAAA"/>
        <w:bottom w:val="single" w:sz="8" w:space="0" w:color="A6A6A6"/>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239">
    <w:name w:val="xl239"/>
    <w:basedOn w:val="Normal"/>
    <w:rsid w:val="00DE68BE"/>
    <w:pPr>
      <w:pBdr>
        <w:top w:val="single" w:sz="4" w:space="0" w:color="AEAAAA"/>
        <w:left w:val="single" w:sz="4" w:space="0" w:color="AEAAAA"/>
        <w:right w:val="single" w:sz="4" w:space="0" w:color="AEAAAA"/>
      </w:pBdr>
      <w:spacing w:before="100" w:beforeAutospacing="1" w:after="100" w:afterAutospacing="1"/>
      <w:jc w:val="both"/>
      <w:textAlignment w:val="center"/>
    </w:pPr>
    <w:rPr>
      <w:rFonts w:eastAsia="Times New Roman" w:cs="Arial"/>
      <w:sz w:val="16"/>
      <w:szCs w:val="16"/>
      <w:lang w:val="lv-LV" w:eastAsia="lv-LV"/>
    </w:rPr>
  </w:style>
  <w:style w:type="paragraph" w:customStyle="1" w:styleId="xl240">
    <w:name w:val="xl240"/>
    <w:basedOn w:val="Normal"/>
    <w:rsid w:val="00DE68BE"/>
    <w:pPr>
      <w:pBdr>
        <w:top w:val="single" w:sz="4" w:space="0" w:color="AEAAAA"/>
        <w:left w:val="single" w:sz="4" w:space="0" w:color="AEAAAA"/>
        <w:right w:val="single" w:sz="4" w:space="0" w:color="AEAAAA"/>
      </w:pBdr>
      <w:spacing w:before="100" w:beforeAutospacing="1" w:after="100" w:afterAutospacing="1"/>
      <w:textAlignment w:val="center"/>
    </w:pPr>
    <w:rPr>
      <w:rFonts w:eastAsia="Times New Roman" w:cs="Arial"/>
      <w:sz w:val="16"/>
      <w:szCs w:val="16"/>
      <w:lang w:val="lv-LV" w:eastAsia="lv-LV"/>
    </w:rPr>
  </w:style>
  <w:style w:type="paragraph" w:customStyle="1" w:styleId="xl241">
    <w:name w:val="xl241"/>
    <w:basedOn w:val="Normal"/>
    <w:rsid w:val="00DE68BE"/>
    <w:pPr>
      <w:pBdr>
        <w:top w:val="single" w:sz="4" w:space="0" w:color="AEAAAA"/>
        <w:left w:val="single" w:sz="4" w:space="0" w:color="AEAAAA"/>
        <w:right w:val="single" w:sz="4" w:space="0" w:color="AEAAAA"/>
      </w:pBdr>
      <w:shd w:val="clear" w:color="000000" w:fill="FFFFFF"/>
      <w:spacing w:before="100" w:beforeAutospacing="1" w:after="100" w:afterAutospacing="1"/>
      <w:textAlignment w:val="center"/>
    </w:pPr>
    <w:rPr>
      <w:rFonts w:eastAsia="Times New Roman" w:cs="Arial"/>
      <w:sz w:val="16"/>
      <w:szCs w:val="16"/>
      <w:lang w:val="lv-LV" w:eastAsia="lv-LV"/>
    </w:rPr>
  </w:style>
  <w:style w:type="paragraph" w:customStyle="1" w:styleId="xl242">
    <w:name w:val="xl242"/>
    <w:basedOn w:val="Normal"/>
    <w:rsid w:val="00DE68BE"/>
    <w:pPr>
      <w:pBdr>
        <w:top w:val="single" w:sz="4" w:space="0" w:color="AEAAAA"/>
        <w:lef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243">
    <w:name w:val="xl243"/>
    <w:basedOn w:val="Normal"/>
    <w:rsid w:val="00DE68BE"/>
    <w:pPr>
      <w:pBdr>
        <w:top w:val="single" w:sz="8" w:space="0" w:color="A6A6A6"/>
        <w:left w:val="single" w:sz="4" w:space="0" w:color="AEAAAA"/>
        <w:bottom w:val="single" w:sz="4" w:space="0" w:color="AEAAAA"/>
        <w:righ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244">
    <w:name w:val="xl244"/>
    <w:basedOn w:val="Normal"/>
    <w:rsid w:val="00DE68BE"/>
    <w:pPr>
      <w:pBdr>
        <w:top w:val="single" w:sz="8" w:space="0" w:color="A6A6A6"/>
        <w:left w:val="single" w:sz="4" w:space="0" w:color="AEAAAA"/>
        <w:bottom w:val="single" w:sz="4" w:space="0" w:color="AEAAAA"/>
        <w:righ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245">
    <w:name w:val="xl245"/>
    <w:basedOn w:val="Normal"/>
    <w:rsid w:val="00DE68BE"/>
    <w:pPr>
      <w:pBdr>
        <w:top w:val="single" w:sz="8" w:space="0" w:color="A6A6A6"/>
        <w:left w:val="single" w:sz="4" w:space="0" w:color="AEAAAA"/>
        <w:bottom w:val="single" w:sz="4" w:space="0" w:color="AEAAAA"/>
        <w:right w:val="single" w:sz="4" w:space="0" w:color="AEAAAA"/>
      </w:pBdr>
      <w:spacing w:before="100" w:beforeAutospacing="1" w:after="100" w:afterAutospacing="1"/>
      <w:textAlignment w:val="center"/>
    </w:pPr>
    <w:rPr>
      <w:rFonts w:eastAsia="Times New Roman" w:cs="Arial"/>
      <w:sz w:val="16"/>
      <w:szCs w:val="16"/>
      <w:lang w:val="lv-LV" w:eastAsia="lv-LV"/>
    </w:rPr>
  </w:style>
  <w:style w:type="paragraph" w:customStyle="1" w:styleId="xl246">
    <w:name w:val="xl246"/>
    <w:basedOn w:val="Normal"/>
    <w:rsid w:val="00DE68BE"/>
    <w:pPr>
      <w:pBdr>
        <w:top w:val="single" w:sz="8" w:space="0" w:color="A6A6A6"/>
        <w:left w:val="single" w:sz="4" w:space="0" w:color="AEAAAA"/>
        <w:bottom w:val="single" w:sz="4" w:space="0" w:color="AEAAAA"/>
        <w:right w:val="single" w:sz="4" w:space="0" w:color="AEAAAA"/>
      </w:pBdr>
      <w:spacing w:before="100" w:beforeAutospacing="1" w:after="100" w:afterAutospacing="1"/>
      <w:textAlignment w:val="center"/>
    </w:pPr>
    <w:rPr>
      <w:rFonts w:eastAsia="Times New Roman" w:cs="Arial"/>
      <w:sz w:val="16"/>
      <w:szCs w:val="16"/>
      <w:lang w:val="lv-LV" w:eastAsia="lv-LV"/>
    </w:rPr>
  </w:style>
  <w:style w:type="paragraph" w:customStyle="1" w:styleId="xl247">
    <w:name w:val="xl247"/>
    <w:basedOn w:val="Normal"/>
    <w:rsid w:val="00DE68BE"/>
    <w:pPr>
      <w:pBdr>
        <w:top w:val="single" w:sz="8" w:space="0" w:color="A6A6A6"/>
        <w:left w:val="single" w:sz="4" w:space="0" w:color="AEAAAA"/>
        <w:bottom w:val="single" w:sz="4" w:space="0" w:color="AEAAAA"/>
        <w:right w:val="single" w:sz="4" w:space="0" w:color="AEAAAA"/>
      </w:pBdr>
      <w:shd w:val="clear" w:color="000000" w:fill="BFBFBF"/>
      <w:spacing w:before="100" w:beforeAutospacing="1" w:after="100" w:afterAutospacing="1"/>
      <w:textAlignment w:val="center"/>
    </w:pPr>
    <w:rPr>
      <w:rFonts w:eastAsia="Times New Roman" w:cs="Arial"/>
      <w:sz w:val="16"/>
      <w:szCs w:val="16"/>
      <w:lang w:val="lv-LV" w:eastAsia="lv-LV"/>
    </w:rPr>
  </w:style>
  <w:style w:type="paragraph" w:customStyle="1" w:styleId="xl248">
    <w:name w:val="xl248"/>
    <w:basedOn w:val="Normal"/>
    <w:rsid w:val="00DE68BE"/>
    <w:pPr>
      <w:pBdr>
        <w:top w:val="single" w:sz="8" w:space="0" w:color="A6A6A6"/>
        <w:left w:val="single" w:sz="4" w:space="0" w:color="AEAAAA"/>
        <w:bottom w:val="single" w:sz="4" w:space="0" w:color="AEAAAA"/>
        <w:right w:val="single" w:sz="4" w:space="0" w:color="AEAAAA"/>
      </w:pBdr>
      <w:shd w:val="clear" w:color="000000" w:fill="FFFFFF"/>
      <w:spacing w:before="100" w:beforeAutospacing="1" w:after="100" w:afterAutospacing="1"/>
      <w:textAlignment w:val="center"/>
    </w:pPr>
    <w:rPr>
      <w:rFonts w:eastAsia="Times New Roman" w:cs="Arial"/>
      <w:sz w:val="16"/>
      <w:szCs w:val="16"/>
      <w:lang w:val="lv-LV" w:eastAsia="lv-LV"/>
    </w:rPr>
  </w:style>
  <w:style w:type="paragraph" w:customStyle="1" w:styleId="xl249">
    <w:name w:val="xl249"/>
    <w:basedOn w:val="Normal"/>
    <w:rsid w:val="00DE68BE"/>
    <w:pPr>
      <w:pBdr>
        <w:top w:val="single" w:sz="8" w:space="0" w:color="A6A6A6"/>
        <w:left w:val="single" w:sz="4" w:space="0" w:color="AEAAAA"/>
        <w:bottom w:val="single" w:sz="4" w:space="0" w:color="AEAAAA"/>
      </w:pBdr>
      <w:spacing w:before="100" w:beforeAutospacing="1" w:after="100" w:afterAutospacing="1"/>
      <w:jc w:val="center"/>
      <w:textAlignment w:val="center"/>
    </w:pPr>
    <w:rPr>
      <w:rFonts w:eastAsia="Times New Roman" w:cs="Arial"/>
      <w:color w:val="318F46"/>
      <w:sz w:val="16"/>
      <w:szCs w:val="16"/>
      <w:lang w:val="lv-LV" w:eastAsia="lv-LV"/>
    </w:rPr>
  </w:style>
  <w:style w:type="paragraph" w:customStyle="1" w:styleId="xl250">
    <w:name w:val="xl250"/>
    <w:basedOn w:val="Normal"/>
    <w:rsid w:val="00DE68BE"/>
    <w:pPr>
      <w:pBdr>
        <w:top w:val="single" w:sz="4" w:space="0" w:color="AEAAAA"/>
        <w:left w:val="single" w:sz="8" w:space="0" w:color="A6A6A6"/>
        <w:bottom w:val="single" w:sz="4" w:space="0" w:color="AEAAAA"/>
        <w:right w:val="single" w:sz="4" w:space="0" w:color="AEAAAA"/>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251">
    <w:name w:val="xl251"/>
    <w:basedOn w:val="Normal"/>
    <w:rsid w:val="00DE68BE"/>
    <w:pPr>
      <w:pBdr>
        <w:top w:val="single" w:sz="4" w:space="0" w:color="AEAAAA"/>
        <w:left w:val="single" w:sz="4" w:space="0" w:color="AEAAAA"/>
        <w:bottom w:val="single" w:sz="8" w:space="0" w:color="A6A6A6"/>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252">
    <w:name w:val="xl252"/>
    <w:basedOn w:val="Normal"/>
    <w:rsid w:val="00DE68BE"/>
    <w:pPr>
      <w:pBdr>
        <w:top w:val="single" w:sz="4" w:space="0" w:color="A6A6A6"/>
        <w:left w:val="single" w:sz="4" w:space="0" w:color="A6A6A6"/>
        <w:bottom w:val="single" w:sz="8" w:space="0" w:color="A6A6A6"/>
        <w:right w:val="single" w:sz="4" w:space="0" w:color="A6A6A6"/>
      </w:pBdr>
      <w:spacing w:before="100" w:beforeAutospacing="1" w:after="100" w:afterAutospacing="1"/>
      <w:jc w:val="center"/>
      <w:textAlignment w:val="center"/>
    </w:pPr>
    <w:rPr>
      <w:rFonts w:eastAsia="Times New Roman" w:cs="Arial"/>
      <w:sz w:val="16"/>
      <w:szCs w:val="16"/>
      <w:lang w:val="lv-LV" w:eastAsia="lv-LV"/>
    </w:rPr>
  </w:style>
  <w:style w:type="paragraph" w:customStyle="1" w:styleId="xl253">
    <w:name w:val="xl253"/>
    <w:basedOn w:val="Normal"/>
    <w:rsid w:val="00DE68BE"/>
    <w:pPr>
      <w:pBdr>
        <w:top w:val="single" w:sz="4" w:space="0" w:color="A6A6A6"/>
        <w:left w:val="single" w:sz="4" w:space="0" w:color="A6A6A6"/>
        <w:bottom w:val="single" w:sz="8" w:space="0" w:color="A6A6A6"/>
        <w:right w:val="single" w:sz="4" w:space="0" w:color="A6A6A6"/>
      </w:pBdr>
      <w:spacing w:before="100" w:beforeAutospacing="1" w:after="100" w:afterAutospacing="1"/>
    </w:pPr>
    <w:rPr>
      <w:rFonts w:eastAsia="Times New Roman" w:cs="Arial"/>
      <w:sz w:val="16"/>
      <w:szCs w:val="16"/>
      <w:lang w:val="lv-LV" w:eastAsia="lv-LV"/>
    </w:rPr>
  </w:style>
  <w:style w:type="paragraph" w:customStyle="1" w:styleId="xl254">
    <w:name w:val="xl254"/>
    <w:basedOn w:val="Normal"/>
    <w:rsid w:val="00DE68BE"/>
    <w:pPr>
      <w:pBdr>
        <w:top w:val="single" w:sz="4" w:space="0" w:color="A6A6A6"/>
        <w:left w:val="single" w:sz="4" w:space="0" w:color="A6A6A6"/>
        <w:bottom w:val="single" w:sz="8" w:space="0" w:color="A6A6A6"/>
        <w:right w:val="single" w:sz="4" w:space="0" w:color="A6A6A6"/>
      </w:pBdr>
      <w:spacing w:before="100" w:beforeAutospacing="1" w:after="100" w:afterAutospacing="1"/>
      <w:textAlignment w:val="center"/>
    </w:pPr>
    <w:rPr>
      <w:rFonts w:eastAsia="Times New Roman" w:cs="Arial"/>
      <w:sz w:val="16"/>
      <w:szCs w:val="16"/>
      <w:lang w:val="lv-LV" w:eastAsia="lv-LV"/>
    </w:rPr>
  </w:style>
  <w:style w:type="paragraph" w:customStyle="1" w:styleId="xl255">
    <w:name w:val="xl255"/>
    <w:basedOn w:val="Normal"/>
    <w:rsid w:val="00DE68BE"/>
    <w:pPr>
      <w:pBdr>
        <w:top w:val="single" w:sz="4" w:space="0" w:color="A6A6A6"/>
        <w:left w:val="single" w:sz="4" w:space="0" w:color="A6A6A6"/>
        <w:bottom w:val="single" w:sz="8" w:space="0" w:color="A6A6A6"/>
        <w:right w:val="single" w:sz="4" w:space="0" w:color="A6A6A6"/>
      </w:pBdr>
      <w:shd w:val="clear" w:color="000000" w:fill="BFBFBF"/>
      <w:spacing w:before="100" w:beforeAutospacing="1" w:after="100" w:afterAutospacing="1"/>
      <w:textAlignment w:val="center"/>
    </w:pPr>
    <w:rPr>
      <w:rFonts w:eastAsia="Times New Roman" w:cs="Arial"/>
      <w:sz w:val="16"/>
      <w:szCs w:val="16"/>
      <w:lang w:val="lv-LV" w:eastAsia="lv-LV"/>
    </w:rPr>
  </w:style>
  <w:style w:type="paragraph" w:customStyle="1" w:styleId="xl256">
    <w:name w:val="xl256"/>
    <w:basedOn w:val="Normal"/>
    <w:rsid w:val="00DE68BE"/>
    <w:pPr>
      <w:pBdr>
        <w:top w:val="single" w:sz="4" w:space="0" w:color="A6A6A6"/>
        <w:left w:val="single" w:sz="4" w:space="0" w:color="A6A6A6"/>
        <w:bottom w:val="single" w:sz="8" w:space="0" w:color="A6A6A6"/>
        <w:right w:val="single" w:sz="4" w:space="0" w:color="A6A6A6"/>
      </w:pBdr>
      <w:shd w:val="clear" w:color="000000" w:fill="FFFFFF"/>
      <w:spacing w:before="100" w:beforeAutospacing="1" w:after="100" w:afterAutospacing="1"/>
      <w:textAlignment w:val="center"/>
    </w:pPr>
    <w:rPr>
      <w:rFonts w:eastAsia="Times New Roman" w:cs="Arial"/>
      <w:sz w:val="16"/>
      <w:szCs w:val="16"/>
      <w:lang w:val="lv-LV" w:eastAsia="lv-LV"/>
    </w:rPr>
  </w:style>
  <w:style w:type="paragraph" w:customStyle="1" w:styleId="xl257">
    <w:name w:val="xl257"/>
    <w:basedOn w:val="Normal"/>
    <w:rsid w:val="00DE68BE"/>
    <w:pPr>
      <w:pBdr>
        <w:top w:val="single" w:sz="4" w:space="0" w:color="A6A6A6"/>
        <w:left w:val="single" w:sz="4" w:space="0" w:color="A6A6A6"/>
        <w:bottom w:val="single" w:sz="8" w:space="0" w:color="A6A6A6"/>
        <w:right w:val="single" w:sz="4" w:space="0" w:color="A6A6A6"/>
      </w:pBdr>
      <w:spacing w:before="100" w:beforeAutospacing="1" w:after="100" w:afterAutospacing="1"/>
      <w:jc w:val="center"/>
      <w:textAlignment w:val="center"/>
    </w:pPr>
    <w:rPr>
      <w:rFonts w:eastAsia="Times New Roman" w:cs="Arial"/>
      <w:color w:val="318F46"/>
      <w:sz w:val="16"/>
      <w:szCs w:val="16"/>
      <w:lang w:val="lv-LV" w:eastAsia="lv-LV"/>
    </w:rPr>
  </w:style>
  <w:style w:type="paragraph" w:customStyle="1" w:styleId="xl258">
    <w:name w:val="xl258"/>
    <w:basedOn w:val="Normal"/>
    <w:rsid w:val="00DE68BE"/>
    <w:pPr>
      <w:pBdr>
        <w:left w:val="single" w:sz="4" w:space="0" w:color="AEAAAA"/>
        <w:bottom w:val="single" w:sz="8" w:space="0" w:color="A6A6A6"/>
        <w:right w:val="single" w:sz="4" w:space="0" w:color="AEAAAA"/>
      </w:pBdr>
      <w:spacing w:before="100" w:beforeAutospacing="1" w:after="100" w:afterAutospacing="1"/>
      <w:textAlignment w:val="center"/>
    </w:pPr>
    <w:rPr>
      <w:rFonts w:eastAsia="Times New Roman" w:cs="Arial"/>
      <w:sz w:val="16"/>
      <w:szCs w:val="16"/>
      <w:lang w:val="lv-LV" w:eastAsia="lv-LV"/>
    </w:rPr>
  </w:style>
  <w:style w:type="paragraph" w:customStyle="1" w:styleId="xl259">
    <w:name w:val="xl259"/>
    <w:basedOn w:val="Normal"/>
    <w:rsid w:val="00DE68BE"/>
    <w:pPr>
      <w:pBdr>
        <w:left w:val="single" w:sz="4" w:space="0" w:color="012169"/>
        <w:bottom w:val="single" w:sz="8" w:space="0" w:color="808080"/>
      </w:pBdr>
      <w:shd w:val="clear" w:color="000000" w:fill="B7CF3B"/>
      <w:spacing w:before="100" w:beforeAutospacing="1" w:after="100" w:afterAutospacing="1"/>
      <w:textAlignment w:val="center"/>
    </w:pPr>
    <w:rPr>
      <w:rFonts w:eastAsia="Times New Roman" w:cs="Arial"/>
      <w:b/>
      <w:bCs/>
      <w:color w:val="FFFFFF"/>
      <w:lang w:val="lv-LV" w:eastAsia="lv-LV"/>
    </w:rPr>
  </w:style>
  <w:style w:type="paragraph" w:customStyle="1" w:styleId="xl260">
    <w:name w:val="xl260"/>
    <w:basedOn w:val="Normal"/>
    <w:rsid w:val="00DE68BE"/>
    <w:pPr>
      <w:pBdr>
        <w:bottom w:val="single" w:sz="8" w:space="0" w:color="808080"/>
      </w:pBdr>
      <w:shd w:val="clear" w:color="000000" w:fill="B7CF3B"/>
      <w:spacing w:before="100" w:beforeAutospacing="1" w:after="100" w:afterAutospacing="1"/>
      <w:textAlignment w:val="center"/>
    </w:pPr>
    <w:rPr>
      <w:rFonts w:eastAsia="Times New Roman" w:cs="Arial"/>
      <w:b/>
      <w:bCs/>
      <w:color w:val="FFFFFF"/>
      <w:lang w:val="lv-LV" w:eastAsia="lv-LV"/>
    </w:rPr>
  </w:style>
  <w:style w:type="paragraph" w:customStyle="1" w:styleId="xl261">
    <w:name w:val="xl261"/>
    <w:basedOn w:val="Normal"/>
    <w:rsid w:val="00DE68BE"/>
    <w:pPr>
      <w:pBdr>
        <w:top w:val="single" w:sz="8" w:space="0" w:color="808080"/>
        <w:left w:val="single" w:sz="4" w:space="0" w:color="012169"/>
        <w:bottom w:val="single" w:sz="8" w:space="0" w:color="808080"/>
      </w:pBdr>
      <w:shd w:val="clear" w:color="000000" w:fill="B7CF3B"/>
      <w:spacing w:before="100" w:beforeAutospacing="1" w:after="100" w:afterAutospacing="1"/>
      <w:textAlignment w:val="center"/>
    </w:pPr>
    <w:rPr>
      <w:rFonts w:eastAsia="Times New Roman" w:cs="Arial"/>
      <w:b/>
      <w:bCs/>
      <w:color w:val="FFFFFF"/>
      <w:lang w:val="lv-LV" w:eastAsia="lv-LV"/>
    </w:rPr>
  </w:style>
  <w:style w:type="paragraph" w:customStyle="1" w:styleId="xl262">
    <w:name w:val="xl262"/>
    <w:basedOn w:val="Normal"/>
    <w:rsid w:val="00DE68BE"/>
    <w:pPr>
      <w:pBdr>
        <w:top w:val="single" w:sz="8" w:space="0" w:color="808080"/>
        <w:bottom w:val="single" w:sz="8" w:space="0" w:color="808080"/>
      </w:pBdr>
      <w:shd w:val="clear" w:color="000000" w:fill="B7CF3B"/>
      <w:spacing w:before="100" w:beforeAutospacing="1" w:after="100" w:afterAutospacing="1"/>
      <w:textAlignment w:val="center"/>
    </w:pPr>
    <w:rPr>
      <w:rFonts w:eastAsia="Times New Roman" w:cs="Arial"/>
      <w:b/>
      <w:bCs/>
      <w:color w:val="FFFFFF"/>
      <w:lang w:val="lv-LV" w:eastAsia="lv-LV"/>
    </w:rPr>
  </w:style>
  <w:style w:type="paragraph" w:customStyle="1" w:styleId="xl263">
    <w:name w:val="xl263"/>
    <w:basedOn w:val="Normal"/>
    <w:rsid w:val="00DE68BE"/>
    <w:pPr>
      <w:spacing w:before="100" w:beforeAutospacing="1" w:after="100" w:afterAutospacing="1"/>
      <w:jc w:val="center"/>
      <w:textAlignment w:val="center"/>
    </w:pPr>
    <w:rPr>
      <w:rFonts w:eastAsia="Times New Roman" w:cs="Arial"/>
      <w:color w:val="318F46"/>
      <w:sz w:val="16"/>
      <w:szCs w:val="16"/>
      <w:lang w:val="lv-LV" w:eastAsia="lv-LV"/>
    </w:rPr>
  </w:style>
  <w:style w:type="paragraph" w:customStyle="1" w:styleId="xl264">
    <w:name w:val="xl264"/>
    <w:basedOn w:val="Normal"/>
    <w:rsid w:val="00DE68BE"/>
    <w:pPr>
      <w:pBdr>
        <w:top w:val="single" w:sz="8" w:space="0" w:color="808080"/>
        <w:bottom w:val="single" w:sz="8" w:space="0" w:color="808080"/>
      </w:pBdr>
      <w:shd w:val="clear" w:color="000000" w:fill="B7CF3B"/>
      <w:spacing w:before="100" w:beforeAutospacing="1" w:after="100" w:afterAutospacing="1"/>
      <w:textAlignment w:val="center"/>
    </w:pPr>
    <w:rPr>
      <w:rFonts w:eastAsia="Times New Roman" w:cs="Arial"/>
      <w:b/>
      <w:bCs/>
      <w:color w:val="FFFFFF"/>
      <w:lang w:val="lv-LV" w:eastAsia="lv-LV"/>
    </w:rPr>
  </w:style>
  <w:style w:type="paragraph" w:customStyle="1" w:styleId="xl265">
    <w:name w:val="xl265"/>
    <w:basedOn w:val="Normal"/>
    <w:rsid w:val="00DE68BE"/>
    <w:pPr>
      <w:spacing w:before="100" w:beforeAutospacing="1" w:after="100" w:afterAutospacing="1"/>
      <w:jc w:val="center"/>
      <w:textAlignment w:val="center"/>
    </w:pPr>
    <w:rPr>
      <w:rFonts w:eastAsia="Times New Roman" w:cs="Arial"/>
      <w:color w:val="318F46"/>
      <w:sz w:val="16"/>
      <w:szCs w:val="16"/>
      <w:lang w:val="lv-LV" w:eastAsia="lv-LV"/>
    </w:rPr>
  </w:style>
  <w:style w:type="character" w:customStyle="1" w:styleId="UnresolvedMention4">
    <w:name w:val="Unresolved Mention4"/>
    <w:basedOn w:val="DefaultParagraphFont"/>
    <w:uiPriority w:val="99"/>
    <w:rsid w:val="00DE68BE"/>
    <w:rPr>
      <w:color w:val="605E5C"/>
      <w:shd w:val="clear" w:color="auto" w:fill="E1DFDD"/>
    </w:rPr>
  </w:style>
  <w:style w:type="character" w:customStyle="1" w:styleId="UnresolvedMention5">
    <w:name w:val="Unresolved Mention5"/>
    <w:basedOn w:val="DefaultParagraphFont"/>
    <w:uiPriority w:val="99"/>
    <w:rsid w:val="00DE68BE"/>
    <w:rPr>
      <w:color w:val="605E5C"/>
      <w:shd w:val="clear" w:color="auto" w:fill="E1DFDD"/>
    </w:rPr>
  </w:style>
  <w:style w:type="table" w:customStyle="1" w:styleId="TableGrid23">
    <w:name w:val="Table Grid23"/>
    <w:basedOn w:val="TableNormal"/>
    <w:next w:val="TableGrid"/>
    <w:uiPriority w:val="59"/>
    <w:rsid w:val="007D170B"/>
    <w:rPr>
      <w:sz w:val="22"/>
      <w:szCs w:val="22"/>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59"/>
    <w:rsid w:val="00F11B7B"/>
    <w:rPr>
      <w:rFonts w:eastAsiaTheme="minorEastAsia"/>
      <w:sz w:val="22"/>
      <w:szCs w:val="22"/>
      <w:lang w:val="lv-LV" w:eastAsia="zh-CN"/>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7860">
      <w:bodyDiv w:val="1"/>
      <w:marLeft w:val="0"/>
      <w:marRight w:val="0"/>
      <w:marTop w:val="0"/>
      <w:marBottom w:val="0"/>
      <w:divBdr>
        <w:top w:val="none" w:sz="0" w:space="0" w:color="auto"/>
        <w:left w:val="none" w:sz="0" w:space="0" w:color="auto"/>
        <w:bottom w:val="none" w:sz="0" w:space="0" w:color="auto"/>
        <w:right w:val="none" w:sz="0" w:space="0" w:color="auto"/>
      </w:divBdr>
      <w:divsChild>
        <w:div w:id="2105225359">
          <w:marLeft w:val="0"/>
          <w:marRight w:val="0"/>
          <w:marTop w:val="0"/>
          <w:marBottom w:val="0"/>
          <w:divBdr>
            <w:top w:val="none" w:sz="0" w:space="0" w:color="auto"/>
            <w:left w:val="none" w:sz="0" w:space="0" w:color="auto"/>
            <w:bottom w:val="none" w:sz="0" w:space="0" w:color="auto"/>
            <w:right w:val="none" w:sz="0" w:space="0" w:color="auto"/>
          </w:divBdr>
          <w:divsChild>
            <w:div w:id="1146166027">
              <w:marLeft w:val="0"/>
              <w:marRight w:val="0"/>
              <w:marTop w:val="0"/>
              <w:marBottom w:val="0"/>
              <w:divBdr>
                <w:top w:val="none" w:sz="0" w:space="0" w:color="auto"/>
                <w:left w:val="none" w:sz="0" w:space="0" w:color="auto"/>
                <w:bottom w:val="none" w:sz="0" w:space="0" w:color="auto"/>
                <w:right w:val="none" w:sz="0" w:space="0" w:color="auto"/>
              </w:divBdr>
              <w:divsChild>
                <w:div w:id="67469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4429">
      <w:bodyDiv w:val="1"/>
      <w:marLeft w:val="0"/>
      <w:marRight w:val="0"/>
      <w:marTop w:val="0"/>
      <w:marBottom w:val="0"/>
      <w:divBdr>
        <w:top w:val="none" w:sz="0" w:space="0" w:color="auto"/>
        <w:left w:val="none" w:sz="0" w:space="0" w:color="auto"/>
        <w:bottom w:val="none" w:sz="0" w:space="0" w:color="auto"/>
        <w:right w:val="none" w:sz="0" w:space="0" w:color="auto"/>
      </w:divBdr>
    </w:div>
    <w:div w:id="447629269">
      <w:bodyDiv w:val="1"/>
      <w:marLeft w:val="0"/>
      <w:marRight w:val="0"/>
      <w:marTop w:val="0"/>
      <w:marBottom w:val="0"/>
      <w:divBdr>
        <w:top w:val="none" w:sz="0" w:space="0" w:color="auto"/>
        <w:left w:val="none" w:sz="0" w:space="0" w:color="auto"/>
        <w:bottom w:val="none" w:sz="0" w:space="0" w:color="auto"/>
        <w:right w:val="none" w:sz="0" w:space="0" w:color="auto"/>
      </w:divBdr>
    </w:div>
    <w:div w:id="591821491">
      <w:bodyDiv w:val="1"/>
      <w:marLeft w:val="0"/>
      <w:marRight w:val="0"/>
      <w:marTop w:val="0"/>
      <w:marBottom w:val="0"/>
      <w:divBdr>
        <w:top w:val="none" w:sz="0" w:space="0" w:color="auto"/>
        <w:left w:val="none" w:sz="0" w:space="0" w:color="auto"/>
        <w:bottom w:val="none" w:sz="0" w:space="0" w:color="auto"/>
        <w:right w:val="none" w:sz="0" w:space="0" w:color="auto"/>
      </w:divBdr>
      <w:divsChild>
        <w:div w:id="1530265661">
          <w:marLeft w:val="0"/>
          <w:marRight w:val="0"/>
          <w:marTop w:val="0"/>
          <w:marBottom w:val="0"/>
          <w:divBdr>
            <w:top w:val="none" w:sz="0" w:space="0" w:color="auto"/>
            <w:left w:val="none" w:sz="0" w:space="0" w:color="auto"/>
            <w:bottom w:val="none" w:sz="0" w:space="0" w:color="auto"/>
            <w:right w:val="none" w:sz="0" w:space="0" w:color="auto"/>
          </w:divBdr>
          <w:divsChild>
            <w:div w:id="356125976">
              <w:marLeft w:val="0"/>
              <w:marRight w:val="0"/>
              <w:marTop w:val="0"/>
              <w:marBottom w:val="0"/>
              <w:divBdr>
                <w:top w:val="none" w:sz="0" w:space="0" w:color="auto"/>
                <w:left w:val="none" w:sz="0" w:space="0" w:color="auto"/>
                <w:bottom w:val="none" w:sz="0" w:space="0" w:color="auto"/>
                <w:right w:val="none" w:sz="0" w:space="0" w:color="auto"/>
              </w:divBdr>
              <w:divsChild>
                <w:div w:id="10783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724490">
      <w:bodyDiv w:val="1"/>
      <w:marLeft w:val="0"/>
      <w:marRight w:val="0"/>
      <w:marTop w:val="0"/>
      <w:marBottom w:val="0"/>
      <w:divBdr>
        <w:top w:val="none" w:sz="0" w:space="0" w:color="auto"/>
        <w:left w:val="none" w:sz="0" w:space="0" w:color="auto"/>
        <w:bottom w:val="none" w:sz="0" w:space="0" w:color="auto"/>
        <w:right w:val="none" w:sz="0" w:space="0" w:color="auto"/>
      </w:divBdr>
      <w:divsChild>
        <w:div w:id="1602226574">
          <w:marLeft w:val="0"/>
          <w:marRight w:val="0"/>
          <w:marTop w:val="0"/>
          <w:marBottom w:val="0"/>
          <w:divBdr>
            <w:top w:val="none" w:sz="0" w:space="0" w:color="auto"/>
            <w:left w:val="none" w:sz="0" w:space="0" w:color="auto"/>
            <w:bottom w:val="none" w:sz="0" w:space="0" w:color="auto"/>
            <w:right w:val="none" w:sz="0" w:space="0" w:color="auto"/>
          </w:divBdr>
          <w:divsChild>
            <w:div w:id="1460874152">
              <w:marLeft w:val="0"/>
              <w:marRight w:val="0"/>
              <w:marTop w:val="0"/>
              <w:marBottom w:val="0"/>
              <w:divBdr>
                <w:top w:val="none" w:sz="0" w:space="0" w:color="auto"/>
                <w:left w:val="none" w:sz="0" w:space="0" w:color="auto"/>
                <w:bottom w:val="none" w:sz="0" w:space="0" w:color="auto"/>
                <w:right w:val="none" w:sz="0" w:space="0" w:color="auto"/>
              </w:divBdr>
              <w:divsChild>
                <w:div w:id="16088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006306">
      <w:bodyDiv w:val="1"/>
      <w:marLeft w:val="0"/>
      <w:marRight w:val="0"/>
      <w:marTop w:val="0"/>
      <w:marBottom w:val="0"/>
      <w:divBdr>
        <w:top w:val="none" w:sz="0" w:space="0" w:color="auto"/>
        <w:left w:val="none" w:sz="0" w:space="0" w:color="auto"/>
        <w:bottom w:val="none" w:sz="0" w:space="0" w:color="auto"/>
        <w:right w:val="none" w:sz="0" w:space="0" w:color="auto"/>
      </w:divBdr>
    </w:div>
    <w:div w:id="656767601">
      <w:bodyDiv w:val="1"/>
      <w:marLeft w:val="0"/>
      <w:marRight w:val="0"/>
      <w:marTop w:val="0"/>
      <w:marBottom w:val="0"/>
      <w:divBdr>
        <w:top w:val="none" w:sz="0" w:space="0" w:color="auto"/>
        <w:left w:val="none" w:sz="0" w:space="0" w:color="auto"/>
        <w:bottom w:val="none" w:sz="0" w:space="0" w:color="auto"/>
        <w:right w:val="none" w:sz="0" w:space="0" w:color="auto"/>
      </w:divBdr>
      <w:divsChild>
        <w:div w:id="561986448">
          <w:marLeft w:val="0"/>
          <w:marRight w:val="0"/>
          <w:marTop w:val="0"/>
          <w:marBottom w:val="0"/>
          <w:divBdr>
            <w:top w:val="none" w:sz="0" w:space="0" w:color="auto"/>
            <w:left w:val="none" w:sz="0" w:space="0" w:color="auto"/>
            <w:bottom w:val="none" w:sz="0" w:space="0" w:color="auto"/>
            <w:right w:val="none" w:sz="0" w:space="0" w:color="auto"/>
          </w:divBdr>
          <w:divsChild>
            <w:div w:id="1816024174">
              <w:marLeft w:val="0"/>
              <w:marRight w:val="0"/>
              <w:marTop w:val="0"/>
              <w:marBottom w:val="0"/>
              <w:divBdr>
                <w:top w:val="none" w:sz="0" w:space="0" w:color="auto"/>
                <w:left w:val="none" w:sz="0" w:space="0" w:color="auto"/>
                <w:bottom w:val="none" w:sz="0" w:space="0" w:color="auto"/>
                <w:right w:val="none" w:sz="0" w:space="0" w:color="auto"/>
              </w:divBdr>
              <w:divsChild>
                <w:div w:id="190552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26827">
      <w:bodyDiv w:val="1"/>
      <w:marLeft w:val="0"/>
      <w:marRight w:val="0"/>
      <w:marTop w:val="0"/>
      <w:marBottom w:val="0"/>
      <w:divBdr>
        <w:top w:val="none" w:sz="0" w:space="0" w:color="auto"/>
        <w:left w:val="none" w:sz="0" w:space="0" w:color="auto"/>
        <w:bottom w:val="none" w:sz="0" w:space="0" w:color="auto"/>
        <w:right w:val="none" w:sz="0" w:space="0" w:color="auto"/>
      </w:divBdr>
      <w:divsChild>
        <w:div w:id="1756055294">
          <w:marLeft w:val="0"/>
          <w:marRight w:val="0"/>
          <w:marTop w:val="0"/>
          <w:marBottom w:val="0"/>
          <w:divBdr>
            <w:top w:val="none" w:sz="0" w:space="0" w:color="auto"/>
            <w:left w:val="none" w:sz="0" w:space="0" w:color="auto"/>
            <w:bottom w:val="none" w:sz="0" w:space="0" w:color="auto"/>
            <w:right w:val="none" w:sz="0" w:space="0" w:color="auto"/>
          </w:divBdr>
          <w:divsChild>
            <w:div w:id="805051924">
              <w:marLeft w:val="0"/>
              <w:marRight w:val="0"/>
              <w:marTop w:val="0"/>
              <w:marBottom w:val="0"/>
              <w:divBdr>
                <w:top w:val="none" w:sz="0" w:space="0" w:color="auto"/>
                <w:left w:val="none" w:sz="0" w:space="0" w:color="auto"/>
                <w:bottom w:val="none" w:sz="0" w:space="0" w:color="auto"/>
                <w:right w:val="none" w:sz="0" w:space="0" w:color="auto"/>
              </w:divBdr>
              <w:divsChild>
                <w:div w:id="146974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46481">
      <w:bodyDiv w:val="1"/>
      <w:marLeft w:val="0"/>
      <w:marRight w:val="0"/>
      <w:marTop w:val="0"/>
      <w:marBottom w:val="0"/>
      <w:divBdr>
        <w:top w:val="none" w:sz="0" w:space="0" w:color="auto"/>
        <w:left w:val="none" w:sz="0" w:space="0" w:color="auto"/>
        <w:bottom w:val="none" w:sz="0" w:space="0" w:color="auto"/>
        <w:right w:val="none" w:sz="0" w:space="0" w:color="auto"/>
      </w:divBdr>
    </w:div>
    <w:div w:id="809831456">
      <w:bodyDiv w:val="1"/>
      <w:marLeft w:val="0"/>
      <w:marRight w:val="0"/>
      <w:marTop w:val="0"/>
      <w:marBottom w:val="0"/>
      <w:divBdr>
        <w:top w:val="none" w:sz="0" w:space="0" w:color="auto"/>
        <w:left w:val="none" w:sz="0" w:space="0" w:color="auto"/>
        <w:bottom w:val="none" w:sz="0" w:space="0" w:color="auto"/>
        <w:right w:val="none" w:sz="0" w:space="0" w:color="auto"/>
      </w:divBdr>
      <w:divsChild>
        <w:div w:id="1244022880">
          <w:marLeft w:val="0"/>
          <w:marRight w:val="0"/>
          <w:marTop w:val="0"/>
          <w:marBottom w:val="0"/>
          <w:divBdr>
            <w:top w:val="none" w:sz="0" w:space="0" w:color="auto"/>
            <w:left w:val="none" w:sz="0" w:space="0" w:color="auto"/>
            <w:bottom w:val="none" w:sz="0" w:space="0" w:color="auto"/>
            <w:right w:val="none" w:sz="0" w:space="0" w:color="auto"/>
          </w:divBdr>
          <w:divsChild>
            <w:div w:id="1685132942">
              <w:marLeft w:val="0"/>
              <w:marRight w:val="0"/>
              <w:marTop w:val="0"/>
              <w:marBottom w:val="0"/>
              <w:divBdr>
                <w:top w:val="none" w:sz="0" w:space="0" w:color="auto"/>
                <w:left w:val="none" w:sz="0" w:space="0" w:color="auto"/>
                <w:bottom w:val="none" w:sz="0" w:space="0" w:color="auto"/>
                <w:right w:val="none" w:sz="0" w:space="0" w:color="auto"/>
              </w:divBdr>
              <w:divsChild>
                <w:div w:id="166496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623661">
      <w:bodyDiv w:val="1"/>
      <w:marLeft w:val="0"/>
      <w:marRight w:val="0"/>
      <w:marTop w:val="0"/>
      <w:marBottom w:val="0"/>
      <w:divBdr>
        <w:top w:val="none" w:sz="0" w:space="0" w:color="auto"/>
        <w:left w:val="none" w:sz="0" w:space="0" w:color="auto"/>
        <w:bottom w:val="none" w:sz="0" w:space="0" w:color="auto"/>
        <w:right w:val="none" w:sz="0" w:space="0" w:color="auto"/>
      </w:divBdr>
    </w:div>
    <w:div w:id="1143960313">
      <w:bodyDiv w:val="1"/>
      <w:marLeft w:val="0"/>
      <w:marRight w:val="0"/>
      <w:marTop w:val="0"/>
      <w:marBottom w:val="0"/>
      <w:divBdr>
        <w:top w:val="none" w:sz="0" w:space="0" w:color="auto"/>
        <w:left w:val="none" w:sz="0" w:space="0" w:color="auto"/>
        <w:bottom w:val="none" w:sz="0" w:space="0" w:color="auto"/>
        <w:right w:val="none" w:sz="0" w:space="0" w:color="auto"/>
      </w:divBdr>
    </w:div>
    <w:div w:id="1156341414">
      <w:bodyDiv w:val="1"/>
      <w:marLeft w:val="0"/>
      <w:marRight w:val="0"/>
      <w:marTop w:val="0"/>
      <w:marBottom w:val="0"/>
      <w:divBdr>
        <w:top w:val="none" w:sz="0" w:space="0" w:color="auto"/>
        <w:left w:val="none" w:sz="0" w:space="0" w:color="auto"/>
        <w:bottom w:val="none" w:sz="0" w:space="0" w:color="auto"/>
        <w:right w:val="none" w:sz="0" w:space="0" w:color="auto"/>
      </w:divBdr>
      <w:divsChild>
        <w:div w:id="1447433136">
          <w:marLeft w:val="0"/>
          <w:marRight w:val="0"/>
          <w:marTop w:val="0"/>
          <w:marBottom w:val="0"/>
          <w:divBdr>
            <w:top w:val="none" w:sz="0" w:space="0" w:color="auto"/>
            <w:left w:val="none" w:sz="0" w:space="0" w:color="auto"/>
            <w:bottom w:val="none" w:sz="0" w:space="0" w:color="auto"/>
            <w:right w:val="none" w:sz="0" w:space="0" w:color="auto"/>
          </w:divBdr>
          <w:divsChild>
            <w:div w:id="972369922">
              <w:marLeft w:val="0"/>
              <w:marRight w:val="0"/>
              <w:marTop w:val="0"/>
              <w:marBottom w:val="0"/>
              <w:divBdr>
                <w:top w:val="none" w:sz="0" w:space="0" w:color="auto"/>
                <w:left w:val="none" w:sz="0" w:space="0" w:color="auto"/>
                <w:bottom w:val="none" w:sz="0" w:space="0" w:color="auto"/>
                <w:right w:val="none" w:sz="0" w:space="0" w:color="auto"/>
              </w:divBdr>
              <w:divsChild>
                <w:div w:id="149055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23752">
      <w:bodyDiv w:val="1"/>
      <w:marLeft w:val="0"/>
      <w:marRight w:val="0"/>
      <w:marTop w:val="0"/>
      <w:marBottom w:val="0"/>
      <w:divBdr>
        <w:top w:val="none" w:sz="0" w:space="0" w:color="auto"/>
        <w:left w:val="none" w:sz="0" w:space="0" w:color="auto"/>
        <w:bottom w:val="none" w:sz="0" w:space="0" w:color="auto"/>
        <w:right w:val="none" w:sz="0" w:space="0" w:color="auto"/>
      </w:divBdr>
    </w:div>
    <w:div w:id="1187908280">
      <w:bodyDiv w:val="1"/>
      <w:marLeft w:val="0"/>
      <w:marRight w:val="0"/>
      <w:marTop w:val="0"/>
      <w:marBottom w:val="0"/>
      <w:divBdr>
        <w:top w:val="none" w:sz="0" w:space="0" w:color="auto"/>
        <w:left w:val="none" w:sz="0" w:space="0" w:color="auto"/>
        <w:bottom w:val="none" w:sz="0" w:space="0" w:color="auto"/>
        <w:right w:val="none" w:sz="0" w:space="0" w:color="auto"/>
      </w:divBdr>
      <w:divsChild>
        <w:div w:id="496307880">
          <w:marLeft w:val="0"/>
          <w:marRight w:val="0"/>
          <w:marTop w:val="0"/>
          <w:marBottom w:val="0"/>
          <w:divBdr>
            <w:top w:val="none" w:sz="0" w:space="0" w:color="auto"/>
            <w:left w:val="none" w:sz="0" w:space="0" w:color="auto"/>
            <w:bottom w:val="none" w:sz="0" w:space="0" w:color="auto"/>
            <w:right w:val="none" w:sz="0" w:space="0" w:color="auto"/>
          </w:divBdr>
          <w:divsChild>
            <w:div w:id="1245995149">
              <w:marLeft w:val="0"/>
              <w:marRight w:val="0"/>
              <w:marTop w:val="0"/>
              <w:marBottom w:val="0"/>
              <w:divBdr>
                <w:top w:val="none" w:sz="0" w:space="0" w:color="auto"/>
                <w:left w:val="none" w:sz="0" w:space="0" w:color="auto"/>
                <w:bottom w:val="none" w:sz="0" w:space="0" w:color="auto"/>
                <w:right w:val="none" w:sz="0" w:space="0" w:color="auto"/>
              </w:divBdr>
              <w:divsChild>
                <w:div w:id="140760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889937">
      <w:bodyDiv w:val="1"/>
      <w:marLeft w:val="0"/>
      <w:marRight w:val="0"/>
      <w:marTop w:val="0"/>
      <w:marBottom w:val="0"/>
      <w:divBdr>
        <w:top w:val="none" w:sz="0" w:space="0" w:color="auto"/>
        <w:left w:val="none" w:sz="0" w:space="0" w:color="auto"/>
        <w:bottom w:val="none" w:sz="0" w:space="0" w:color="auto"/>
        <w:right w:val="none" w:sz="0" w:space="0" w:color="auto"/>
      </w:divBdr>
      <w:divsChild>
        <w:div w:id="908613006">
          <w:marLeft w:val="0"/>
          <w:marRight w:val="0"/>
          <w:marTop w:val="0"/>
          <w:marBottom w:val="0"/>
          <w:divBdr>
            <w:top w:val="none" w:sz="0" w:space="0" w:color="auto"/>
            <w:left w:val="none" w:sz="0" w:space="0" w:color="auto"/>
            <w:bottom w:val="none" w:sz="0" w:space="0" w:color="auto"/>
            <w:right w:val="none" w:sz="0" w:space="0" w:color="auto"/>
          </w:divBdr>
          <w:divsChild>
            <w:div w:id="1279416204">
              <w:marLeft w:val="0"/>
              <w:marRight w:val="0"/>
              <w:marTop w:val="0"/>
              <w:marBottom w:val="0"/>
              <w:divBdr>
                <w:top w:val="none" w:sz="0" w:space="0" w:color="auto"/>
                <w:left w:val="none" w:sz="0" w:space="0" w:color="auto"/>
                <w:bottom w:val="none" w:sz="0" w:space="0" w:color="auto"/>
                <w:right w:val="none" w:sz="0" w:space="0" w:color="auto"/>
              </w:divBdr>
              <w:divsChild>
                <w:div w:id="3021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04139">
      <w:bodyDiv w:val="1"/>
      <w:marLeft w:val="0"/>
      <w:marRight w:val="0"/>
      <w:marTop w:val="0"/>
      <w:marBottom w:val="0"/>
      <w:divBdr>
        <w:top w:val="none" w:sz="0" w:space="0" w:color="auto"/>
        <w:left w:val="none" w:sz="0" w:space="0" w:color="auto"/>
        <w:bottom w:val="none" w:sz="0" w:space="0" w:color="auto"/>
        <w:right w:val="none" w:sz="0" w:space="0" w:color="auto"/>
      </w:divBdr>
      <w:divsChild>
        <w:div w:id="1045064150">
          <w:marLeft w:val="0"/>
          <w:marRight w:val="0"/>
          <w:marTop w:val="0"/>
          <w:marBottom w:val="0"/>
          <w:divBdr>
            <w:top w:val="none" w:sz="0" w:space="0" w:color="auto"/>
            <w:left w:val="none" w:sz="0" w:space="0" w:color="auto"/>
            <w:bottom w:val="none" w:sz="0" w:space="0" w:color="auto"/>
            <w:right w:val="none" w:sz="0" w:space="0" w:color="auto"/>
          </w:divBdr>
          <w:divsChild>
            <w:div w:id="18506740">
              <w:marLeft w:val="0"/>
              <w:marRight w:val="0"/>
              <w:marTop w:val="0"/>
              <w:marBottom w:val="0"/>
              <w:divBdr>
                <w:top w:val="none" w:sz="0" w:space="0" w:color="auto"/>
                <w:left w:val="none" w:sz="0" w:space="0" w:color="auto"/>
                <w:bottom w:val="none" w:sz="0" w:space="0" w:color="auto"/>
                <w:right w:val="none" w:sz="0" w:space="0" w:color="auto"/>
              </w:divBdr>
              <w:divsChild>
                <w:div w:id="12112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2428">
      <w:bodyDiv w:val="1"/>
      <w:marLeft w:val="0"/>
      <w:marRight w:val="0"/>
      <w:marTop w:val="0"/>
      <w:marBottom w:val="0"/>
      <w:divBdr>
        <w:top w:val="none" w:sz="0" w:space="0" w:color="auto"/>
        <w:left w:val="none" w:sz="0" w:space="0" w:color="auto"/>
        <w:bottom w:val="none" w:sz="0" w:space="0" w:color="auto"/>
        <w:right w:val="none" w:sz="0" w:space="0" w:color="auto"/>
      </w:divBdr>
    </w:div>
    <w:div w:id="1464956670">
      <w:bodyDiv w:val="1"/>
      <w:marLeft w:val="0"/>
      <w:marRight w:val="0"/>
      <w:marTop w:val="0"/>
      <w:marBottom w:val="0"/>
      <w:divBdr>
        <w:top w:val="none" w:sz="0" w:space="0" w:color="auto"/>
        <w:left w:val="none" w:sz="0" w:space="0" w:color="auto"/>
        <w:bottom w:val="none" w:sz="0" w:space="0" w:color="auto"/>
        <w:right w:val="none" w:sz="0" w:space="0" w:color="auto"/>
      </w:divBdr>
      <w:divsChild>
        <w:div w:id="1846092418">
          <w:marLeft w:val="0"/>
          <w:marRight w:val="0"/>
          <w:marTop w:val="0"/>
          <w:marBottom w:val="0"/>
          <w:divBdr>
            <w:top w:val="none" w:sz="0" w:space="0" w:color="auto"/>
            <w:left w:val="none" w:sz="0" w:space="0" w:color="auto"/>
            <w:bottom w:val="none" w:sz="0" w:space="0" w:color="auto"/>
            <w:right w:val="none" w:sz="0" w:space="0" w:color="auto"/>
          </w:divBdr>
          <w:divsChild>
            <w:div w:id="1393501970">
              <w:marLeft w:val="0"/>
              <w:marRight w:val="0"/>
              <w:marTop w:val="0"/>
              <w:marBottom w:val="0"/>
              <w:divBdr>
                <w:top w:val="none" w:sz="0" w:space="0" w:color="auto"/>
                <w:left w:val="none" w:sz="0" w:space="0" w:color="auto"/>
                <w:bottom w:val="none" w:sz="0" w:space="0" w:color="auto"/>
                <w:right w:val="none" w:sz="0" w:space="0" w:color="auto"/>
              </w:divBdr>
              <w:divsChild>
                <w:div w:id="4683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33525">
      <w:bodyDiv w:val="1"/>
      <w:marLeft w:val="0"/>
      <w:marRight w:val="0"/>
      <w:marTop w:val="0"/>
      <w:marBottom w:val="0"/>
      <w:divBdr>
        <w:top w:val="none" w:sz="0" w:space="0" w:color="auto"/>
        <w:left w:val="none" w:sz="0" w:space="0" w:color="auto"/>
        <w:bottom w:val="none" w:sz="0" w:space="0" w:color="auto"/>
        <w:right w:val="none" w:sz="0" w:space="0" w:color="auto"/>
      </w:divBdr>
    </w:div>
    <w:div w:id="18731785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apa.org/ed/schools/teaching-learning/top-twenty-princip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0749b87-3102-4f4b-873f-10e0cd3bdb3d">
      <Terms xmlns="http://schemas.microsoft.com/office/infopath/2007/PartnerControls"/>
    </lcf76f155ced4ddcb4097134ff3c332f>
    <TaxCatchAll xmlns="09463b66-63bd-4d84-a38a-9f9ddb2b1e1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B1AA07CC66DC4B8FC94C046EF0FB25" ma:contentTypeVersion="20" ma:contentTypeDescription="Create a new document." ma:contentTypeScope="" ma:versionID="198a6ada47542a0dac457d2d43f43720">
  <xsd:schema xmlns:xsd="http://www.w3.org/2001/XMLSchema" xmlns:xs="http://www.w3.org/2001/XMLSchema" xmlns:p="http://schemas.microsoft.com/office/2006/metadata/properties" xmlns:ns2="f4cb885b-e1d9-415a-8bcc-cc404cd20420" xmlns:ns3="40749b87-3102-4f4b-873f-10e0cd3bdb3d" xmlns:ns4="09463b66-63bd-4d84-a38a-9f9ddb2b1e18" targetNamespace="http://schemas.microsoft.com/office/2006/metadata/properties" ma:root="true" ma:fieldsID="a9d354cc707de67595569ac7b0e4df5f" ns2:_="" ns3:_="" ns4:_="">
    <xsd:import namespace="f4cb885b-e1d9-415a-8bcc-cc404cd20420"/>
    <xsd:import namespace="40749b87-3102-4f4b-873f-10e0cd3bdb3d"/>
    <xsd:import namespace="09463b66-63bd-4d84-a38a-9f9ddb2b1e18"/>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lcf76f155ced4ddcb4097134ff3c332f" minOccurs="0"/>
                <xsd:element ref="ns4:TaxCatchAll"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b885b-e1d9-415a-8bcc-cc404cd204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0749b87-3102-4f4b-873f-10e0cd3bdb3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b2b2142-0f8c-4153-a173-ba2c62284dd4"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LengthInSeconds" ma:index="2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463b66-63bd-4d84-a38a-9f9ddb2b1e18"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91f016b9-9a5b-4467-8666-37b5c86b704b}" ma:internalName="TaxCatchAll" ma:showField="CatchAllData" ma:web="09463b66-63bd-4d84-a38a-9f9ddb2b1e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8E921-C95F-4881-8A2E-8F4346B74E53}">
  <ds:schemaRefs>
    <ds:schemaRef ds:uri="http://schemas.microsoft.com/office/2006/metadata/properties"/>
    <ds:schemaRef ds:uri="http://schemas.microsoft.com/office/infopath/2007/PartnerControls"/>
    <ds:schemaRef ds:uri="40749b87-3102-4f4b-873f-10e0cd3bdb3d"/>
    <ds:schemaRef ds:uri="09463b66-63bd-4d84-a38a-9f9ddb2b1e18"/>
  </ds:schemaRefs>
</ds:datastoreItem>
</file>

<file path=customXml/itemProps2.xml><?xml version="1.0" encoding="utf-8"?>
<ds:datastoreItem xmlns:ds="http://schemas.openxmlformats.org/officeDocument/2006/customXml" ds:itemID="{85C780D2-3622-4659-8720-5917DC37C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cb885b-e1d9-415a-8bcc-cc404cd20420"/>
    <ds:schemaRef ds:uri="40749b87-3102-4f4b-873f-10e0cd3bdb3d"/>
    <ds:schemaRef ds:uri="09463b66-63bd-4d84-a38a-9f9ddb2b1e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7FEACA-D1C5-498D-A4BF-DD0BDA8E8B14}">
  <ds:schemaRefs>
    <ds:schemaRef ds:uri="http://schemas.microsoft.com/sharepoint/v3/contenttype/forms"/>
  </ds:schemaRefs>
</ds:datastoreItem>
</file>

<file path=customXml/itemProps4.xml><?xml version="1.0" encoding="utf-8"?>
<ds:datastoreItem xmlns:ds="http://schemas.openxmlformats.org/officeDocument/2006/customXml" ds:itemID="{70E094C1-3794-4943-A7FB-3081FA449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11364</Words>
  <Characters>6479</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2023-04-03T08:52:00Z</dcterms:created>
  <dcterms:modified xsi:type="dcterms:W3CDTF">2023-04-03T12:28:00Z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0x0101006DB1AA07CC66DC4B8FC94C046EF0FB25</vt:lpwstr>
  </property>
</Properties>
</file>